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E78191" w14:textId="77777777" w:rsidR="00C00D59" w:rsidRPr="000E30FB" w:rsidRDefault="00F768F8" w:rsidP="008C2AA9">
      <w:pPr>
        <w:spacing w:after="0" w:line="240" w:lineRule="auto"/>
        <w:jc w:val="center"/>
        <w:rPr>
          <w:rFonts w:ascii="Times New Roman" w:eastAsia="Calibri" w:hAnsi="Times New Roman" w:cs="Times New Roman"/>
          <w:b/>
          <w:sz w:val="32"/>
          <w:szCs w:val="30"/>
        </w:rPr>
      </w:pPr>
      <w:bookmarkStart w:id="0" w:name="_GoBack"/>
      <w:bookmarkEnd w:id="0"/>
      <w:r w:rsidRPr="000E30FB">
        <w:rPr>
          <w:rFonts w:ascii="Times New Roman" w:eastAsia="Calibri" w:hAnsi="Times New Roman" w:cs="Times New Roman"/>
          <w:b/>
          <w:sz w:val="32"/>
          <w:szCs w:val="30"/>
        </w:rPr>
        <w:t>United States District Court</w:t>
      </w:r>
    </w:p>
    <w:p w14:paraId="196255A5" w14:textId="77777777" w:rsidR="00C00D59" w:rsidRPr="000E30FB" w:rsidRDefault="00F768F8" w:rsidP="008C2AA9">
      <w:pPr>
        <w:spacing w:after="0" w:line="240" w:lineRule="auto"/>
        <w:jc w:val="center"/>
        <w:rPr>
          <w:rFonts w:ascii="Times New Roman" w:eastAsia="Calibri" w:hAnsi="Times New Roman" w:cs="Times New Roman"/>
          <w:b/>
          <w:sz w:val="32"/>
          <w:szCs w:val="30"/>
        </w:rPr>
      </w:pPr>
      <w:r w:rsidRPr="000E30FB">
        <w:rPr>
          <w:rFonts w:ascii="Times New Roman" w:eastAsia="Calibri" w:hAnsi="Times New Roman" w:cs="Times New Roman"/>
          <w:b/>
          <w:sz w:val="32"/>
          <w:szCs w:val="30"/>
        </w:rPr>
        <w:t>District of Moot</w:t>
      </w:r>
    </w:p>
    <w:p w14:paraId="6C7C56BB" w14:textId="77777777" w:rsidR="00C00D59" w:rsidRPr="000E30FB" w:rsidRDefault="00C00D59" w:rsidP="008C2AA9">
      <w:pPr>
        <w:spacing w:after="0" w:line="240" w:lineRule="auto"/>
        <w:rPr>
          <w:rFonts w:ascii="Times New Roman" w:eastAsia="Calibri" w:hAnsi="Times New Roman" w:cs="Times New Roman"/>
          <w:sz w:val="24"/>
          <w:szCs w:val="24"/>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5130"/>
      </w:tblGrid>
      <w:tr w:rsidR="00C00D59" w:rsidRPr="000E30FB" w14:paraId="6699DB50" w14:textId="77777777" w:rsidTr="00946656">
        <w:tc>
          <w:tcPr>
            <w:tcW w:w="4608" w:type="dxa"/>
            <w:tcBorders>
              <w:top w:val="single" w:sz="4" w:space="0" w:color="auto"/>
              <w:bottom w:val="single" w:sz="4" w:space="0" w:color="auto"/>
            </w:tcBorders>
          </w:tcPr>
          <w:p w14:paraId="7918422F" w14:textId="77777777" w:rsidR="00C00D59" w:rsidRPr="000E30FB" w:rsidRDefault="00C00D59" w:rsidP="008C2AA9">
            <w:pPr>
              <w:rPr>
                <w:rFonts w:ascii="Times New Roman" w:eastAsia="Calibri" w:hAnsi="Times New Roman" w:cs="Times New Roman"/>
                <w:sz w:val="24"/>
                <w:szCs w:val="24"/>
              </w:rPr>
            </w:pPr>
          </w:p>
          <w:p w14:paraId="32B007D3" w14:textId="77777777" w:rsidR="00C00D59" w:rsidRPr="000E30FB" w:rsidRDefault="00F768F8" w:rsidP="008C2AA9">
            <w:pPr>
              <w:rPr>
                <w:rFonts w:ascii="Times New Roman" w:eastAsia="Calibri" w:hAnsi="Times New Roman" w:cs="Times New Roman"/>
                <w:sz w:val="24"/>
                <w:szCs w:val="24"/>
              </w:rPr>
            </w:pPr>
            <w:r w:rsidRPr="000E30FB">
              <w:rPr>
                <w:rFonts w:ascii="Times New Roman" w:eastAsia="Calibri" w:hAnsi="Times New Roman" w:cs="Times New Roman"/>
                <w:sz w:val="24"/>
                <w:szCs w:val="24"/>
              </w:rPr>
              <w:t>OGS TV Inc.,</w:t>
            </w:r>
          </w:p>
          <w:p w14:paraId="26290225" w14:textId="77777777" w:rsidR="00C00D59" w:rsidRPr="000E30FB" w:rsidRDefault="00C00D59" w:rsidP="008C2AA9">
            <w:pPr>
              <w:rPr>
                <w:rFonts w:ascii="Times New Roman" w:eastAsia="Calibri" w:hAnsi="Times New Roman" w:cs="Times New Roman"/>
                <w:sz w:val="24"/>
                <w:szCs w:val="24"/>
              </w:rPr>
            </w:pPr>
          </w:p>
          <w:p w14:paraId="0E440CC7" w14:textId="77777777" w:rsidR="00C00D59" w:rsidRPr="000E30FB" w:rsidRDefault="00C00D59" w:rsidP="008C2AA9">
            <w:pPr>
              <w:ind w:left="720"/>
              <w:rPr>
                <w:rFonts w:ascii="Times New Roman" w:eastAsia="Calibri" w:hAnsi="Times New Roman" w:cs="Times New Roman"/>
                <w:sz w:val="24"/>
                <w:szCs w:val="24"/>
              </w:rPr>
            </w:pPr>
            <w:r w:rsidRPr="000E30FB">
              <w:rPr>
                <w:rFonts w:ascii="Times New Roman" w:eastAsia="Calibri" w:hAnsi="Times New Roman" w:cs="Times New Roman"/>
                <w:sz w:val="24"/>
                <w:szCs w:val="24"/>
              </w:rPr>
              <w:t>Plaintiff,</w:t>
            </w:r>
          </w:p>
          <w:p w14:paraId="63AADEC5" w14:textId="77777777" w:rsidR="00C00D59" w:rsidRPr="000E30FB" w:rsidRDefault="00C00D59" w:rsidP="008C2AA9">
            <w:pPr>
              <w:rPr>
                <w:rFonts w:ascii="Times New Roman" w:eastAsia="Calibri" w:hAnsi="Times New Roman" w:cs="Times New Roman"/>
                <w:sz w:val="24"/>
                <w:szCs w:val="24"/>
              </w:rPr>
            </w:pPr>
          </w:p>
          <w:p w14:paraId="2D31196A" w14:textId="77777777" w:rsidR="00C00D59" w:rsidRPr="000E30FB" w:rsidRDefault="00C00D59" w:rsidP="008C2AA9">
            <w:pPr>
              <w:rPr>
                <w:rFonts w:ascii="Times New Roman" w:eastAsia="Calibri" w:hAnsi="Times New Roman" w:cs="Times New Roman"/>
                <w:sz w:val="24"/>
                <w:szCs w:val="24"/>
              </w:rPr>
            </w:pPr>
            <w:proofErr w:type="gramStart"/>
            <w:r w:rsidRPr="000E30FB">
              <w:rPr>
                <w:rFonts w:ascii="Times New Roman" w:eastAsia="Calibri" w:hAnsi="Times New Roman" w:cs="Times New Roman"/>
                <w:sz w:val="24"/>
                <w:szCs w:val="24"/>
              </w:rPr>
              <w:t>v</w:t>
            </w:r>
            <w:proofErr w:type="gramEnd"/>
            <w:r w:rsidRPr="000E30FB">
              <w:rPr>
                <w:rFonts w:ascii="Times New Roman" w:eastAsia="Calibri" w:hAnsi="Times New Roman" w:cs="Times New Roman"/>
                <w:sz w:val="24"/>
                <w:szCs w:val="24"/>
              </w:rPr>
              <w:t>.</w:t>
            </w:r>
          </w:p>
          <w:p w14:paraId="4FA8B5EC" w14:textId="77777777" w:rsidR="00C00D59" w:rsidRPr="000E30FB" w:rsidRDefault="00C00D59" w:rsidP="008C2AA9">
            <w:pPr>
              <w:rPr>
                <w:rFonts w:ascii="Times New Roman" w:eastAsia="Calibri" w:hAnsi="Times New Roman" w:cs="Times New Roman"/>
                <w:sz w:val="24"/>
                <w:szCs w:val="24"/>
              </w:rPr>
            </w:pPr>
          </w:p>
          <w:p w14:paraId="16580457" w14:textId="77777777" w:rsidR="00C00D59" w:rsidRPr="000E30FB" w:rsidRDefault="00F768F8" w:rsidP="008C2AA9">
            <w:pPr>
              <w:rPr>
                <w:rFonts w:ascii="Times New Roman" w:eastAsia="Calibri" w:hAnsi="Times New Roman" w:cs="Times New Roman"/>
                <w:sz w:val="24"/>
                <w:szCs w:val="24"/>
              </w:rPr>
            </w:pPr>
            <w:r w:rsidRPr="000E30FB">
              <w:rPr>
                <w:rFonts w:ascii="Times New Roman" w:eastAsia="Calibri" w:hAnsi="Times New Roman" w:cs="Times New Roman"/>
                <w:sz w:val="24"/>
                <w:szCs w:val="24"/>
              </w:rPr>
              <w:t xml:space="preserve">Elizabeth Lime and </w:t>
            </w:r>
            <w:proofErr w:type="spellStart"/>
            <w:r w:rsidRPr="000E30FB">
              <w:rPr>
                <w:rFonts w:ascii="Times New Roman" w:eastAsia="Calibri" w:hAnsi="Times New Roman" w:cs="Times New Roman"/>
                <w:sz w:val="24"/>
                <w:szCs w:val="24"/>
              </w:rPr>
              <w:t>TinyTV</w:t>
            </w:r>
            <w:proofErr w:type="spellEnd"/>
            <w:r w:rsidRPr="000E30FB">
              <w:rPr>
                <w:rFonts w:ascii="Times New Roman" w:eastAsia="Calibri" w:hAnsi="Times New Roman" w:cs="Times New Roman"/>
                <w:sz w:val="24"/>
                <w:szCs w:val="24"/>
              </w:rPr>
              <w:t xml:space="preserve"> Inc.</w:t>
            </w:r>
            <w:r w:rsidR="00A14ACB" w:rsidRPr="000E30FB">
              <w:rPr>
                <w:rFonts w:ascii="Times New Roman" w:eastAsia="Calibri" w:hAnsi="Times New Roman" w:cs="Times New Roman"/>
                <w:sz w:val="24"/>
                <w:szCs w:val="24"/>
              </w:rPr>
              <w:t>,</w:t>
            </w:r>
          </w:p>
          <w:p w14:paraId="49AB3CC5" w14:textId="77777777" w:rsidR="00946656" w:rsidRPr="000E30FB" w:rsidRDefault="00946656" w:rsidP="008C2AA9">
            <w:pPr>
              <w:rPr>
                <w:rFonts w:ascii="Times New Roman" w:eastAsia="Calibri" w:hAnsi="Times New Roman" w:cs="Times New Roman"/>
                <w:sz w:val="24"/>
                <w:szCs w:val="24"/>
              </w:rPr>
            </w:pPr>
          </w:p>
          <w:p w14:paraId="49473020" w14:textId="77777777" w:rsidR="00C00D59" w:rsidRPr="000E30FB" w:rsidRDefault="00946656" w:rsidP="008C2AA9">
            <w:pPr>
              <w:ind w:left="720"/>
              <w:rPr>
                <w:rFonts w:ascii="Times New Roman" w:eastAsia="Calibri" w:hAnsi="Times New Roman" w:cs="Times New Roman"/>
                <w:sz w:val="24"/>
                <w:szCs w:val="24"/>
              </w:rPr>
            </w:pPr>
            <w:r w:rsidRPr="000E30FB">
              <w:rPr>
                <w:rFonts w:ascii="Times New Roman" w:eastAsia="Calibri" w:hAnsi="Times New Roman" w:cs="Times New Roman"/>
                <w:sz w:val="24"/>
                <w:szCs w:val="24"/>
              </w:rPr>
              <w:t>Defendant</w:t>
            </w:r>
            <w:r w:rsidR="00F768F8" w:rsidRPr="000E30FB">
              <w:rPr>
                <w:rFonts w:ascii="Times New Roman" w:eastAsia="Calibri" w:hAnsi="Times New Roman" w:cs="Times New Roman"/>
                <w:sz w:val="24"/>
                <w:szCs w:val="24"/>
              </w:rPr>
              <w:t>s</w:t>
            </w:r>
            <w:r w:rsidR="00C00D59" w:rsidRPr="000E30FB">
              <w:rPr>
                <w:rFonts w:ascii="Times New Roman" w:eastAsia="Calibri" w:hAnsi="Times New Roman" w:cs="Times New Roman"/>
                <w:sz w:val="24"/>
                <w:szCs w:val="24"/>
              </w:rPr>
              <w:t>.</w:t>
            </w:r>
          </w:p>
          <w:p w14:paraId="4B0E1E4E" w14:textId="77777777" w:rsidR="00344622" w:rsidRPr="000E30FB" w:rsidRDefault="00344622" w:rsidP="008C2AA9">
            <w:pPr>
              <w:ind w:left="720"/>
              <w:rPr>
                <w:rFonts w:ascii="Times New Roman" w:eastAsia="Calibri" w:hAnsi="Times New Roman" w:cs="Times New Roman"/>
                <w:sz w:val="24"/>
                <w:szCs w:val="24"/>
              </w:rPr>
            </w:pPr>
          </w:p>
        </w:tc>
        <w:tc>
          <w:tcPr>
            <w:tcW w:w="5130" w:type="dxa"/>
            <w:tcBorders>
              <w:top w:val="single" w:sz="4" w:space="0" w:color="auto"/>
              <w:bottom w:val="single" w:sz="4" w:space="0" w:color="auto"/>
            </w:tcBorders>
          </w:tcPr>
          <w:p w14:paraId="77AD78A4" w14:textId="77777777" w:rsidR="00C00D59" w:rsidRPr="000E30FB" w:rsidRDefault="00C00D59" w:rsidP="008C2AA9">
            <w:pPr>
              <w:rPr>
                <w:rFonts w:ascii="Times New Roman" w:eastAsia="Calibri" w:hAnsi="Times New Roman" w:cs="Times New Roman"/>
                <w:sz w:val="24"/>
                <w:szCs w:val="24"/>
              </w:rPr>
            </w:pPr>
          </w:p>
          <w:p w14:paraId="54FA1168" w14:textId="77777777" w:rsidR="00C00D59" w:rsidRPr="000E30FB" w:rsidRDefault="00F768F8" w:rsidP="008C2AA9">
            <w:pPr>
              <w:rPr>
                <w:rFonts w:ascii="Times New Roman" w:eastAsia="Calibri" w:hAnsi="Times New Roman" w:cs="Times New Roman"/>
                <w:sz w:val="24"/>
                <w:szCs w:val="24"/>
              </w:rPr>
            </w:pPr>
            <w:r w:rsidRPr="000E30FB">
              <w:rPr>
                <w:rFonts w:ascii="Times New Roman" w:eastAsia="Calibri" w:hAnsi="Times New Roman" w:cs="Times New Roman"/>
                <w:sz w:val="24"/>
                <w:szCs w:val="24"/>
              </w:rPr>
              <w:t>Case No. 27-CV-12-1234</w:t>
            </w:r>
          </w:p>
          <w:p w14:paraId="187A96EE" w14:textId="77777777" w:rsidR="00C00D59" w:rsidRPr="000E30FB" w:rsidRDefault="004C3925" w:rsidP="008C2AA9">
            <w:pPr>
              <w:rPr>
                <w:rFonts w:ascii="Times New Roman" w:eastAsia="Calibri" w:hAnsi="Times New Roman" w:cs="Times New Roman"/>
                <w:sz w:val="24"/>
                <w:szCs w:val="24"/>
              </w:rPr>
            </w:pPr>
            <w:r w:rsidRPr="000E30FB">
              <w:rPr>
                <w:rFonts w:ascii="Times New Roman" w:eastAsia="Calibri" w:hAnsi="Times New Roman" w:cs="Times New Roman"/>
                <w:sz w:val="24"/>
                <w:szCs w:val="24"/>
              </w:rPr>
              <w:t xml:space="preserve">Judge: Hon. Beatrice Fair </w:t>
            </w:r>
          </w:p>
          <w:p w14:paraId="31FCDB43" w14:textId="77777777" w:rsidR="00815B31" w:rsidRPr="000E30FB" w:rsidRDefault="00815B31" w:rsidP="008C2AA9">
            <w:pPr>
              <w:rPr>
                <w:rFonts w:ascii="Times New Roman" w:eastAsia="Calibri" w:hAnsi="Times New Roman" w:cs="Times New Roman"/>
                <w:sz w:val="24"/>
                <w:szCs w:val="24"/>
              </w:rPr>
            </w:pPr>
          </w:p>
          <w:p w14:paraId="4C747906" w14:textId="77777777" w:rsidR="00C42C06" w:rsidRPr="000E30FB" w:rsidRDefault="00C42C06" w:rsidP="008C2AA9">
            <w:pPr>
              <w:rPr>
                <w:rFonts w:ascii="Times New Roman" w:eastAsia="Calibri" w:hAnsi="Times New Roman" w:cs="Times New Roman"/>
                <w:sz w:val="24"/>
                <w:szCs w:val="24"/>
              </w:rPr>
            </w:pPr>
          </w:p>
          <w:p w14:paraId="2B53B34C" w14:textId="77777777" w:rsidR="00C00D59" w:rsidRPr="000E30FB" w:rsidRDefault="00AB1434" w:rsidP="008C2AA9">
            <w:pPr>
              <w:rPr>
                <w:rFonts w:ascii="Times New Roman" w:eastAsia="Calibri" w:hAnsi="Times New Roman" w:cs="Times New Roman"/>
                <w:b/>
                <w:sz w:val="24"/>
                <w:szCs w:val="24"/>
              </w:rPr>
            </w:pPr>
            <w:r w:rsidRPr="000E30FB">
              <w:rPr>
                <w:rFonts w:ascii="Times New Roman" w:eastAsia="Calibri" w:hAnsi="Times New Roman" w:cs="Times New Roman"/>
                <w:b/>
                <w:sz w:val="24"/>
                <w:szCs w:val="24"/>
              </w:rPr>
              <w:t xml:space="preserve">OGS’s </w:t>
            </w:r>
            <w:r w:rsidR="00F768F8" w:rsidRPr="000E30FB">
              <w:rPr>
                <w:rFonts w:ascii="Times New Roman" w:eastAsia="Calibri" w:hAnsi="Times New Roman" w:cs="Times New Roman"/>
                <w:b/>
                <w:sz w:val="24"/>
                <w:szCs w:val="24"/>
              </w:rPr>
              <w:t>Memorandum</w:t>
            </w:r>
            <w:r w:rsidR="00946656" w:rsidRPr="000E30FB">
              <w:rPr>
                <w:rFonts w:ascii="Times New Roman" w:eastAsia="Calibri" w:hAnsi="Times New Roman" w:cs="Times New Roman"/>
                <w:b/>
                <w:sz w:val="24"/>
                <w:szCs w:val="24"/>
              </w:rPr>
              <w:t xml:space="preserve"> </w:t>
            </w:r>
            <w:r w:rsidR="00F768F8" w:rsidRPr="000E30FB">
              <w:rPr>
                <w:rFonts w:ascii="Times New Roman" w:eastAsia="Calibri" w:hAnsi="Times New Roman" w:cs="Times New Roman"/>
                <w:b/>
                <w:sz w:val="24"/>
                <w:szCs w:val="24"/>
              </w:rPr>
              <w:t xml:space="preserve">of Law </w:t>
            </w:r>
            <w:r w:rsidR="00F67932" w:rsidRPr="000E30FB">
              <w:rPr>
                <w:rFonts w:ascii="Times New Roman" w:eastAsia="Calibri" w:hAnsi="Times New Roman" w:cs="Times New Roman"/>
                <w:b/>
                <w:sz w:val="24"/>
                <w:szCs w:val="24"/>
              </w:rPr>
              <w:t xml:space="preserve">Opposing Defendants’ </w:t>
            </w:r>
            <w:r w:rsidR="00F768F8" w:rsidRPr="000E30FB">
              <w:rPr>
                <w:rFonts w:ascii="Times New Roman" w:eastAsia="Calibri" w:hAnsi="Times New Roman" w:cs="Times New Roman"/>
                <w:b/>
                <w:sz w:val="24"/>
                <w:szCs w:val="24"/>
              </w:rPr>
              <w:t>Motion to Dismiss</w:t>
            </w:r>
          </w:p>
          <w:p w14:paraId="45123576" w14:textId="77777777" w:rsidR="00C00D59" w:rsidRPr="000E30FB" w:rsidRDefault="00C00D59" w:rsidP="008C2AA9">
            <w:pPr>
              <w:rPr>
                <w:rFonts w:ascii="Times New Roman" w:eastAsia="Calibri" w:hAnsi="Times New Roman" w:cs="Times New Roman"/>
                <w:sz w:val="24"/>
                <w:szCs w:val="24"/>
              </w:rPr>
            </w:pPr>
          </w:p>
        </w:tc>
      </w:tr>
    </w:tbl>
    <w:p w14:paraId="377F7809" w14:textId="77777777" w:rsidR="00680071" w:rsidRPr="000E30FB" w:rsidRDefault="00680071" w:rsidP="008C2AA9">
      <w:pPr>
        <w:spacing w:after="0"/>
        <w:contextualSpacing/>
        <w:jc w:val="center"/>
        <w:rPr>
          <w:rFonts w:ascii="Times New Roman" w:eastAsia="Calibri" w:hAnsi="Times New Roman" w:cs="Times New Roman"/>
          <w:b/>
          <w:sz w:val="24"/>
          <w:szCs w:val="24"/>
        </w:rPr>
      </w:pPr>
    </w:p>
    <w:p w14:paraId="302CC14B" w14:textId="77777777" w:rsidR="001B2C3F" w:rsidRPr="000E30FB" w:rsidRDefault="00F768F8" w:rsidP="008C2AA9">
      <w:pPr>
        <w:pStyle w:val="Heading1"/>
        <w:spacing w:after="0" w:line="480" w:lineRule="auto"/>
        <w:rPr>
          <w:rFonts w:ascii="Times New Roman" w:hAnsi="Times New Roman"/>
          <w:sz w:val="28"/>
          <w:szCs w:val="28"/>
        </w:rPr>
      </w:pPr>
      <w:bookmarkStart w:id="1" w:name="CITRUS_HEADING145659216"/>
      <w:r w:rsidRPr="000E30FB">
        <w:rPr>
          <w:rFonts w:ascii="Times New Roman" w:hAnsi="Times New Roman"/>
          <w:sz w:val="28"/>
          <w:szCs w:val="28"/>
        </w:rPr>
        <w:t>Introduction</w:t>
      </w:r>
    </w:p>
    <w:bookmarkEnd w:id="1"/>
    <w:p w14:paraId="400033C9" w14:textId="658897B1" w:rsidR="00FA19C2" w:rsidRPr="000E30FB" w:rsidRDefault="00274D23" w:rsidP="008C2AA9">
      <w:pPr>
        <w:pStyle w:val="BodyTxt"/>
        <w:ind w:firstLine="0"/>
        <w:rPr>
          <w:rFonts w:ascii="Times New Roman" w:hAnsi="Times New Roman"/>
        </w:rPr>
      </w:pPr>
      <w:r w:rsidRPr="000E30FB">
        <w:rPr>
          <w:rFonts w:ascii="Times New Roman" w:hAnsi="Times New Roman"/>
        </w:rPr>
        <w:tab/>
      </w:r>
      <w:r w:rsidR="00115F0B" w:rsidRPr="000E30FB">
        <w:rPr>
          <w:rFonts w:ascii="Times New Roman" w:hAnsi="Times New Roman"/>
        </w:rPr>
        <w:t xml:space="preserve">The </w:t>
      </w:r>
      <w:r w:rsidR="00D975D8" w:rsidRPr="000E30FB">
        <w:rPr>
          <w:rFonts w:ascii="Times New Roman" w:hAnsi="Times New Roman"/>
        </w:rPr>
        <w:t>P</w:t>
      </w:r>
      <w:r w:rsidR="00115F0B" w:rsidRPr="000E30FB">
        <w:rPr>
          <w:rFonts w:ascii="Times New Roman" w:hAnsi="Times New Roman"/>
        </w:rPr>
        <w:t>laintiff, OGS TV Inc.,</w:t>
      </w:r>
      <w:r w:rsidR="000313BC" w:rsidRPr="000E30FB">
        <w:rPr>
          <w:rFonts w:ascii="Times New Roman" w:hAnsi="Times New Roman"/>
        </w:rPr>
        <w:t xml:space="preserve"> (“OGS”)</w:t>
      </w:r>
      <w:r w:rsidR="00115F0B" w:rsidRPr="000E30FB">
        <w:rPr>
          <w:rFonts w:ascii="Times New Roman" w:hAnsi="Times New Roman"/>
        </w:rPr>
        <w:t xml:space="preserve"> is the creator and producer of the television series </w:t>
      </w:r>
      <w:r w:rsidR="00115F0B" w:rsidRPr="000E30FB">
        <w:rPr>
          <w:rFonts w:ascii="Times New Roman" w:hAnsi="Times New Roman"/>
          <w:i/>
        </w:rPr>
        <w:t>Lawless Love</w:t>
      </w:r>
      <w:r w:rsidR="0040256E" w:rsidRPr="000E30FB">
        <w:rPr>
          <w:rFonts w:ascii="Times New Roman" w:hAnsi="Times New Roman"/>
        </w:rPr>
        <w:t>. OGS</w:t>
      </w:r>
      <w:r w:rsidR="00115F0B" w:rsidRPr="000E30FB">
        <w:rPr>
          <w:rFonts w:ascii="Times New Roman" w:hAnsi="Times New Roman"/>
        </w:rPr>
        <w:t xml:space="preserve"> commissioned </w:t>
      </w:r>
      <w:r w:rsidR="000834A4" w:rsidRPr="000E30FB">
        <w:rPr>
          <w:rFonts w:ascii="Times New Roman" w:hAnsi="Times New Roman"/>
        </w:rPr>
        <w:t>D</w:t>
      </w:r>
      <w:r w:rsidR="00115F0B" w:rsidRPr="000E30FB">
        <w:rPr>
          <w:rFonts w:ascii="Times New Roman" w:hAnsi="Times New Roman"/>
        </w:rPr>
        <w:t>efendant</w:t>
      </w:r>
      <w:r w:rsidR="0073517E" w:rsidRPr="000E30FB">
        <w:rPr>
          <w:rFonts w:ascii="Times New Roman" w:hAnsi="Times New Roman"/>
        </w:rPr>
        <w:t xml:space="preserve"> </w:t>
      </w:r>
      <w:r w:rsidR="00115F0B" w:rsidRPr="000E30FB">
        <w:rPr>
          <w:rFonts w:ascii="Times New Roman" w:hAnsi="Times New Roman"/>
        </w:rPr>
        <w:t>Elizabeth Lime</w:t>
      </w:r>
      <w:r w:rsidR="00006B92" w:rsidRPr="000E30FB">
        <w:rPr>
          <w:rFonts w:ascii="Times New Roman" w:hAnsi="Times New Roman"/>
        </w:rPr>
        <w:t xml:space="preserve"> (“Lime”)</w:t>
      </w:r>
      <w:r w:rsidR="00FA71B3" w:rsidRPr="000E30FB">
        <w:rPr>
          <w:rFonts w:ascii="Times New Roman" w:hAnsi="Times New Roman"/>
        </w:rPr>
        <w:t xml:space="preserve"> </w:t>
      </w:r>
      <w:r w:rsidR="00115F0B" w:rsidRPr="000E30FB">
        <w:rPr>
          <w:rFonts w:ascii="Times New Roman" w:hAnsi="Times New Roman"/>
        </w:rPr>
        <w:t>to produce a screenplay for an episode of the show.</w:t>
      </w:r>
      <w:r w:rsidR="00524DD9" w:rsidRPr="000E30FB">
        <w:rPr>
          <w:rFonts w:ascii="Times New Roman" w:hAnsi="Times New Roman"/>
        </w:rPr>
        <w:t xml:space="preserve"> The agreement made between OGS and </w:t>
      </w:r>
      <w:r w:rsidR="0011451C" w:rsidRPr="000E30FB">
        <w:rPr>
          <w:rFonts w:ascii="Times New Roman" w:hAnsi="Times New Roman"/>
        </w:rPr>
        <w:t xml:space="preserve">Lime </w:t>
      </w:r>
      <w:r w:rsidR="00A67F9E" w:rsidRPr="000E30FB">
        <w:rPr>
          <w:rFonts w:ascii="Times New Roman" w:hAnsi="Times New Roman"/>
        </w:rPr>
        <w:t>was that the screenplay would be a “wo</w:t>
      </w:r>
      <w:r w:rsidR="00F17685" w:rsidRPr="000E30FB">
        <w:rPr>
          <w:rFonts w:ascii="Times New Roman" w:hAnsi="Times New Roman"/>
        </w:rPr>
        <w:t>rk made-for-</w:t>
      </w:r>
      <w:r w:rsidR="00FF752A" w:rsidRPr="000E30FB">
        <w:rPr>
          <w:rFonts w:ascii="Times New Roman" w:hAnsi="Times New Roman"/>
        </w:rPr>
        <w:t>hire</w:t>
      </w:r>
      <w:r w:rsidR="00F23126" w:rsidRPr="000E30FB">
        <w:rPr>
          <w:rFonts w:ascii="Times New Roman" w:hAnsi="Times New Roman"/>
        </w:rPr>
        <w:t xml:space="preserve">” and that OGS </w:t>
      </w:r>
      <w:r w:rsidR="00A67F9E" w:rsidRPr="000E30FB">
        <w:rPr>
          <w:rFonts w:ascii="Times New Roman" w:hAnsi="Times New Roman"/>
        </w:rPr>
        <w:t>would be the s</w:t>
      </w:r>
      <w:r w:rsidR="00786E6C" w:rsidRPr="000E30FB">
        <w:rPr>
          <w:rFonts w:ascii="Times New Roman" w:hAnsi="Times New Roman"/>
        </w:rPr>
        <w:t xml:space="preserve">ole and true owner of the work. </w:t>
      </w:r>
      <w:r w:rsidR="008B73CF" w:rsidRPr="000E30FB">
        <w:rPr>
          <w:rFonts w:ascii="Times New Roman" w:hAnsi="Times New Roman"/>
        </w:rPr>
        <w:t>Lime wrote the screenplay, was paid for her work, and twice agreed that the work</w:t>
      </w:r>
      <w:r w:rsidR="008B73CF" w:rsidRPr="000E30FB">
        <w:rPr>
          <w:rFonts w:ascii="Times New Roman" w:hAnsi="Times New Roman"/>
          <w:i/>
        </w:rPr>
        <w:t xml:space="preserve"> </w:t>
      </w:r>
      <w:r w:rsidR="008B73CF" w:rsidRPr="000E30FB">
        <w:rPr>
          <w:rFonts w:ascii="Times New Roman" w:hAnsi="Times New Roman"/>
        </w:rPr>
        <w:t>was</w:t>
      </w:r>
      <w:r w:rsidR="008B73CF" w:rsidRPr="000E30FB">
        <w:rPr>
          <w:rFonts w:ascii="Times New Roman" w:hAnsi="Times New Roman"/>
          <w:i/>
        </w:rPr>
        <w:t xml:space="preserve"> </w:t>
      </w:r>
      <w:r w:rsidR="00F17685" w:rsidRPr="000E30FB">
        <w:rPr>
          <w:rFonts w:ascii="Times New Roman" w:hAnsi="Times New Roman"/>
        </w:rPr>
        <w:t>a work made-for-</w:t>
      </w:r>
      <w:r w:rsidR="008B73CF" w:rsidRPr="000E30FB">
        <w:rPr>
          <w:rFonts w:ascii="Times New Roman" w:hAnsi="Times New Roman"/>
        </w:rPr>
        <w:t>hire.</w:t>
      </w:r>
      <w:r w:rsidR="00D73D35" w:rsidRPr="000E30FB">
        <w:rPr>
          <w:rFonts w:ascii="Times New Roman" w:hAnsi="Times New Roman"/>
        </w:rPr>
        <w:t xml:space="preserve"> </w:t>
      </w:r>
      <w:r w:rsidR="00C42C06" w:rsidRPr="000E30FB">
        <w:rPr>
          <w:rFonts w:ascii="Times New Roman" w:hAnsi="Times New Roman"/>
        </w:rPr>
        <w:t xml:space="preserve">After </w:t>
      </w:r>
      <w:r w:rsidR="003E60F6" w:rsidRPr="000E30FB">
        <w:rPr>
          <w:rFonts w:ascii="Times New Roman" w:hAnsi="Times New Roman"/>
        </w:rPr>
        <w:t xml:space="preserve">OGS chose not to </w:t>
      </w:r>
      <w:r w:rsidR="00892A4E" w:rsidRPr="000E30FB">
        <w:rPr>
          <w:rFonts w:ascii="Times New Roman" w:hAnsi="Times New Roman"/>
        </w:rPr>
        <w:t>incorporate</w:t>
      </w:r>
      <w:r w:rsidR="003E60F6" w:rsidRPr="000E30FB">
        <w:rPr>
          <w:rFonts w:ascii="Times New Roman" w:hAnsi="Times New Roman"/>
        </w:rPr>
        <w:t xml:space="preserve"> the screenplay into a</w:t>
      </w:r>
      <w:r w:rsidR="00892A4E" w:rsidRPr="000E30FB">
        <w:rPr>
          <w:rFonts w:ascii="Times New Roman" w:hAnsi="Times New Roman"/>
        </w:rPr>
        <w:t>n</w:t>
      </w:r>
      <w:r w:rsidR="003E60F6" w:rsidRPr="000E30FB">
        <w:rPr>
          <w:rFonts w:ascii="Times New Roman" w:hAnsi="Times New Roman"/>
        </w:rPr>
        <w:t xml:space="preserve"> episode, Lime and </w:t>
      </w:r>
      <w:r w:rsidR="00E422C0" w:rsidRPr="000E30FB">
        <w:rPr>
          <w:rFonts w:ascii="Times New Roman" w:hAnsi="Times New Roman"/>
        </w:rPr>
        <w:t xml:space="preserve">Defendant </w:t>
      </w:r>
      <w:proofErr w:type="spellStart"/>
      <w:r w:rsidR="003E60F6" w:rsidRPr="000E30FB">
        <w:rPr>
          <w:rFonts w:ascii="Times New Roman" w:hAnsi="Times New Roman"/>
        </w:rPr>
        <w:t>TinyTV</w:t>
      </w:r>
      <w:proofErr w:type="spellEnd"/>
      <w:r w:rsidR="007E1460" w:rsidRPr="000E30FB">
        <w:rPr>
          <w:rFonts w:ascii="Times New Roman" w:hAnsi="Times New Roman"/>
        </w:rPr>
        <w:t xml:space="preserve"> </w:t>
      </w:r>
      <w:r w:rsidR="002A0848" w:rsidRPr="000E30FB">
        <w:rPr>
          <w:rFonts w:ascii="Times New Roman" w:hAnsi="Times New Roman"/>
        </w:rPr>
        <w:t xml:space="preserve">used the screenplay to produce a </w:t>
      </w:r>
      <w:r w:rsidR="003E60F6" w:rsidRPr="000E30FB">
        <w:rPr>
          <w:rFonts w:ascii="Times New Roman" w:hAnsi="Times New Roman"/>
        </w:rPr>
        <w:t xml:space="preserve">pilot episode </w:t>
      </w:r>
      <w:r w:rsidR="002A0848" w:rsidRPr="000E30FB">
        <w:rPr>
          <w:rFonts w:ascii="Times New Roman" w:hAnsi="Times New Roman"/>
        </w:rPr>
        <w:t xml:space="preserve">for a new series. </w:t>
      </w:r>
      <w:r w:rsidR="00234B3E" w:rsidRPr="000E30FB">
        <w:rPr>
          <w:rFonts w:ascii="Times New Roman" w:hAnsi="Times New Roman"/>
        </w:rPr>
        <w:t xml:space="preserve">Now, Lime </w:t>
      </w:r>
      <w:proofErr w:type="gramStart"/>
      <w:r w:rsidR="00234B3E" w:rsidRPr="000E30FB">
        <w:rPr>
          <w:rFonts w:ascii="Times New Roman" w:hAnsi="Times New Roman"/>
        </w:rPr>
        <w:t>and</w:t>
      </w:r>
      <w:proofErr w:type="gramEnd"/>
      <w:r w:rsidR="00234B3E" w:rsidRPr="000E30FB">
        <w:rPr>
          <w:rFonts w:ascii="Times New Roman" w:hAnsi="Times New Roman"/>
        </w:rPr>
        <w:t xml:space="preserve"> </w:t>
      </w:r>
      <w:proofErr w:type="spellStart"/>
      <w:r w:rsidR="00234B3E" w:rsidRPr="000E30FB">
        <w:rPr>
          <w:rFonts w:ascii="Times New Roman" w:hAnsi="Times New Roman"/>
        </w:rPr>
        <w:t>TinyTV</w:t>
      </w:r>
      <w:proofErr w:type="spellEnd"/>
      <w:r w:rsidR="00234B3E" w:rsidRPr="000E30FB">
        <w:rPr>
          <w:rFonts w:ascii="Times New Roman" w:hAnsi="Times New Roman"/>
        </w:rPr>
        <w:t xml:space="preserve"> </w:t>
      </w:r>
      <w:r w:rsidR="00E3279D" w:rsidRPr="000E30FB">
        <w:rPr>
          <w:rFonts w:ascii="Times New Roman" w:hAnsi="Times New Roman"/>
        </w:rPr>
        <w:t xml:space="preserve">claim </w:t>
      </w:r>
      <w:r w:rsidR="004079D0" w:rsidRPr="000E30FB">
        <w:rPr>
          <w:rFonts w:ascii="Times New Roman" w:hAnsi="Times New Roman"/>
        </w:rPr>
        <w:t>that because the oral agreement was reduced to a written agreement after the work was created, Lime, and not OGS, is the owner of the screenplay.</w:t>
      </w:r>
    </w:p>
    <w:p w14:paraId="62CF822E" w14:textId="77777777" w:rsidR="00153381" w:rsidRPr="000E30FB" w:rsidRDefault="00317815" w:rsidP="008C2AA9">
      <w:pPr>
        <w:spacing w:after="0" w:line="480" w:lineRule="auto"/>
        <w:ind w:firstLine="720"/>
        <w:rPr>
          <w:rFonts w:ascii="Times New Roman" w:hAnsi="Times New Roman" w:cs="Times New Roman"/>
          <w:sz w:val="24"/>
          <w:szCs w:val="24"/>
        </w:rPr>
      </w:pPr>
      <w:r w:rsidRPr="000E30FB">
        <w:rPr>
          <w:rFonts w:ascii="Times New Roman" w:hAnsi="Times New Roman" w:cs="Times New Roman"/>
          <w:sz w:val="24"/>
          <w:szCs w:val="24"/>
        </w:rPr>
        <w:t xml:space="preserve">The </w:t>
      </w:r>
      <w:r w:rsidR="0055382F" w:rsidRPr="000E30FB">
        <w:rPr>
          <w:rFonts w:ascii="Times New Roman" w:hAnsi="Times New Roman" w:cs="Times New Roman"/>
          <w:sz w:val="24"/>
          <w:szCs w:val="24"/>
        </w:rPr>
        <w:t>C</w:t>
      </w:r>
      <w:r w:rsidR="00C42C06" w:rsidRPr="000E30FB">
        <w:rPr>
          <w:rFonts w:ascii="Times New Roman" w:hAnsi="Times New Roman" w:cs="Times New Roman"/>
          <w:sz w:val="24"/>
          <w:szCs w:val="24"/>
        </w:rPr>
        <w:t xml:space="preserve">ourt </w:t>
      </w:r>
      <w:r w:rsidRPr="000E30FB">
        <w:rPr>
          <w:rFonts w:ascii="Times New Roman" w:hAnsi="Times New Roman" w:cs="Times New Roman"/>
          <w:sz w:val="24"/>
          <w:szCs w:val="24"/>
        </w:rPr>
        <w:t xml:space="preserve">should </w:t>
      </w:r>
      <w:r w:rsidR="00C42C06" w:rsidRPr="000E30FB">
        <w:rPr>
          <w:rFonts w:ascii="Times New Roman" w:hAnsi="Times New Roman" w:cs="Times New Roman"/>
          <w:sz w:val="24"/>
          <w:szCs w:val="24"/>
        </w:rPr>
        <w:t xml:space="preserve">deny </w:t>
      </w:r>
      <w:r w:rsidRPr="000E30FB">
        <w:rPr>
          <w:rFonts w:ascii="Times New Roman" w:hAnsi="Times New Roman" w:cs="Times New Roman"/>
          <w:sz w:val="24"/>
          <w:szCs w:val="24"/>
        </w:rPr>
        <w:t xml:space="preserve">Defendants’ </w:t>
      </w:r>
      <w:r w:rsidR="000B7927" w:rsidRPr="000E30FB">
        <w:rPr>
          <w:rFonts w:ascii="Times New Roman" w:hAnsi="Times New Roman" w:cs="Times New Roman"/>
          <w:sz w:val="24"/>
          <w:szCs w:val="24"/>
        </w:rPr>
        <w:t>M</w:t>
      </w:r>
      <w:r w:rsidR="00C42C06" w:rsidRPr="000E30FB">
        <w:rPr>
          <w:rFonts w:ascii="Times New Roman" w:hAnsi="Times New Roman" w:cs="Times New Roman"/>
          <w:sz w:val="24"/>
          <w:szCs w:val="24"/>
        </w:rPr>
        <w:t xml:space="preserve">otion </w:t>
      </w:r>
      <w:r w:rsidR="000B7927" w:rsidRPr="000E30FB">
        <w:rPr>
          <w:rFonts w:ascii="Times New Roman" w:hAnsi="Times New Roman" w:cs="Times New Roman"/>
          <w:sz w:val="24"/>
          <w:szCs w:val="24"/>
        </w:rPr>
        <w:t xml:space="preserve">to </w:t>
      </w:r>
      <w:proofErr w:type="gramStart"/>
      <w:r w:rsidR="000B7927" w:rsidRPr="000E30FB">
        <w:rPr>
          <w:rFonts w:ascii="Times New Roman" w:hAnsi="Times New Roman" w:cs="Times New Roman"/>
          <w:sz w:val="24"/>
          <w:szCs w:val="24"/>
        </w:rPr>
        <w:t>Di</w:t>
      </w:r>
      <w:r w:rsidR="00FC67D5" w:rsidRPr="000E30FB">
        <w:rPr>
          <w:rFonts w:ascii="Times New Roman" w:hAnsi="Times New Roman" w:cs="Times New Roman"/>
          <w:sz w:val="24"/>
          <w:szCs w:val="24"/>
        </w:rPr>
        <w:t>smiss</w:t>
      </w:r>
      <w:proofErr w:type="gramEnd"/>
      <w:r w:rsidR="00FC67D5" w:rsidRPr="000E30FB">
        <w:rPr>
          <w:rFonts w:ascii="Times New Roman" w:hAnsi="Times New Roman" w:cs="Times New Roman"/>
          <w:sz w:val="24"/>
          <w:szCs w:val="24"/>
        </w:rPr>
        <w:t xml:space="preserve"> because</w:t>
      </w:r>
      <w:r w:rsidR="00C42C06" w:rsidRPr="000E30FB">
        <w:rPr>
          <w:rFonts w:ascii="Times New Roman" w:hAnsi="Times New Roman" w:cs="Times New Roman"/>
          <w:sz w:val="24"/>
          <w:szCs w:val="24"/>
        </w:rPr>
        <w:t xml:space="preserve"> the</w:t>
      </w:r>
      <w:r w:rsidR="00FC67D5" w:rsidRPr="000E30FB">
        <w:rPr>
          <w:rFonts w:ascii="Times New Roman" w:hAnsi="Times New Roman" w:cs="Times New Roman"/>
          <w:sz w:val="24"/>
          <w:szCs w:val="24"/>
        </w:rPr>
        <w:t xml:space="preserve"> screenplay created by Lime for OGS</w:t>
      </w:r>
      <w:r w:rsidR="00F11F5B" w:rsidRPr="000E30FB">
        <w:rPr>
          <w:rFonts w:ascii="Times New Roman" w:hAnsi="Times New Roman" w:cs="Times New Roman"/>
          <w:sz w:val="24"/>
          <w:szCs w:val="24"/>
        </w:rPr>
        <w:t xml:space="preserve"> was a work “made-for-</w:t>
      </w:r>
      <w:r w:rsidR="00FC67D5" w:rsidRPr="000E30FB">
        <w:rPr>
          <w:rFonts w:ascii="Times New Roman" w:hAnsi="Times New Roman" w:cs="Times New Roman"/>
          <w:sz w:val="24"/>
          <w:szCs w:val="24"/>
        </w:rPr>
        <w:t>hire</w:t>
      </w:r>
      <w:r w:rsidR="00B96D6E" w:rsidRPr="000E30FB">
        <w:rPr>
          <w:rFonts w:ascii="Times New Roman" w:hAnsi="Times New Roman" w:cs="Times New Roman"/>
          <w:sz w:val="24"/>
          <w:szCs w:val="24"/>
        </w:rPr>
        <w:t>.”</w:t>
      </w:r>
      <w:r w:rsidR="00F11F5B" w:rsidRPr="000E30FB">
        <w:rPr>
          <w:rFonts w:ascii="Times New Roman" w:hAnsi="Times New Roman" w:cs="Times New Roman"/>
          <w:sz w:val="24"/>
          <w:szCs w:val="24"/>
        </w:rPr>
        <w:t xml:space="preserve"> </w:t>
      </w:r>
      <w:r w:rsidR="00AC6C07" w:rsidRPr="000E30FB">
        <w:rPr>
          <w:rFonts w:ascii="Times New Roman" w:hAnsi="Times New Roman" w:cs="Times New Roman"/>
          <w:sz w:val="24"/>
          <w:szCs w:val="24"/>
        </w:rPr>
        <w:t>The plain language of the statute, the Congressional history of the act, and</w:t>
      </w:r>
      <w:r w:rsidR="0001521D" w:rsidRPr="000E30FB">
        <w:rPr>
          <w:rFonts w:ascii="Times New Roman" w:hAnsi="Times New Roman" w:cs="Times New Roman"/>
          <w:sz w:val="24"/>
          <w:szCs w:val="24"/>
        </w:rPr>
        <w:t xml:space="preserve"> court decisions made after its enactment </w:t>
      </w:r>
      <w:r w:rsidR="0005103F" w:rsidRPr="000E30FB">
        <w:rPr>
          <w:rFonts w:ascii="Times New Roman" w:hAnsi="Times New Roman" w:cs="Times New Roman"/>
          <w:sz w:val="24"/>
          <w:szCs w:val="24"/>
        </w:rPr>
        <w:t xml:space="preserve">all support this decision. </w:t>
      </w:r>
      <w:r w:rsidR="006E5823" w:rsidRPr="000E30FB">
        <w:rPr>
          <w:rFonts w:ascii="Times New Roman" w:eastAsia="Calibri" w:hAnsi="Times New Roman" w:cs="Times New Roman"/>
          <w:sz w:val="24"/>
          <w:szCs w:val="24"/>
        </w:rPr>
        <w:t>U</w:t>
      </w:r>
      <w:r w:rsidR="002466DA" w:rsidRPr="000E30FB">
        <w:rPr>
          <w:rFonts w:ascii="Times New Roman" w:hAnsi="Times New Roman" w:cs="Times New Roman"/>
          <w:sz w:val="24"/>
          <w:szCs w:val="24"/>
        </w:rPr>
        <w:t>nder the Copyright Act of 1976</w:t>
      </w:r>
      <w:r w:rsidR="003029F4" w:rsidRPr="000E30FB">
        <w:rPr>
          <w:rFonts w:ascii="Times New Roman" w:hAnsi="Times New Roman" w:cs="Times New Roman"/>
          <w:sz w:val="24"/>
          <w:szCs w:val="24"/>
        </w:rPr>
        <w:t>, OGS is both the author and</w:t>
      </w:r>
      <w:r w:rsidR="00F42AF8" w:rsidRPr="000E30FB">
        <w:rPr>
          <w:rFonts w:ascii="Times New Roman" w:hAnsi="Times New Roman" w:cs="Times New Roman"/>
          <w:sz w:val="24"/>
          <w:szCs w:val="24"/>
        </w:rPr>
        <w:t xml:space="preserve"> the</w:t>
      </w:r>
      <w:r w:rsidR="003131BC" w:rsidRPr="000E30FB">
        <w:rPr>
          <w:rFonts w:ascii="Times New Roman" w:hAnsi="Times New Roman" w:cs="Times New Roman"/>
          <w:sz w:val="24"/>
          <w:szCs w:val="24"/>
        </w:rPr>
        <w:t xml:space="preserve"> true owner of the work, </w:t>
      </w:r>
      <w:r w:rsidR="00C920DC" w:rsidRPr="000E30FB">
        <w:rPr>
          <w:rFonts w:ascii="Times New Roman" w:hAnsi="Times New Roman" w:cs="Times New Roman"/>
          <w:sz w:val="24"/>
          <w:szCs w:val="24"/>
        </w:rPr>
        <w:t xml:space="preserve">and OGS has stated a claim upon which relief can be granted. </w:t>
      </w:r>
      <w:bookmarkStart w:id="2" w:name="CITRUS_BOOKMARK1"/>
      <w:r w:rsidR="00CD37E1" w:rsidRPr="000E30FB">
        <w:rPr>
          <w:rFonts w:ascii="Times New Roman" w:hAnsi="Times New Roman" w:cs="Times New Roman"/>
          <w:sz w:val="24"/>
          <w:szCs w:val="24"/>
        </w:rPr>
        <w:t>Fed. R. Civ. P. 12(b)(6)</w:t>
      </w:r>
      <w:bookmarkEnd w:id="2"/>
      <w:r w:rsidR="00456EA5" w:rsidRPr="000E30FB">
        <w:rPr>
          <w:rFonts w:ascii="Times New Roman" w:hAnsi="Times New Roman" w:cs="Times New Roman"/>
          <w:sz w:val="24"/>
          <w:szCs w:val="24"/>
        </w:rPr>
        <w:t>.</w:t>
      </w:r>
    </w:p>
    <w:p w14:paraId="4DC20896" w14:textId="77777777" w:rsidR="00F768F8" w:rsidRPr="000E30FB" w:rsidRDefault="00F768F8" w:rsidP="007403AB">
      <w:pPr>
        <w:spacing w:before="120" w:after="0" w:line="480" w:lineRule="auto"/>
        <w:jc w:val="center"/>
        <w:rPr>
          <w:rFonts w:ascii="Times New Roman" w:hAnsi="Times New Roman" w:cs="Times New Roman"/>
          <w:sz w:val="28"/>
          <w:szCs w:val="28"/>
        </w:rPr>
      </w:pPr>
      <w:r w:rsidRPr="000E30FB">
        <w:rPr>
          <w:rFonts w:ascii="Times New Roman" w:hAnsi="Times New Roman" w:cs="Times New Roman"/>
          <w:b/>
          <w:sz w:val="28"/>
          <w:szCs w:val="28"/>
        </w:rPr>
        <w:lastRenderedPageBreak/>
        <w:t>Facts</w:t>
      </w:r>
    </w:p>
    <w:p w14:paraId="27D02F38" w14:textId="77777777" w:rsidR="00680071" w:rsidRPr="000E30FB" w:rsidRDefault="00A362E5" w:rsidP="008C2AA9">
      <w:pPr>
        <w:pStyle w:val="BodyTxt"/>
        <w:rPr>
          <w:rFonts w:ascii="Times New Roman" w:hAnsi="Times New Roman"/>
        </w:rPr>
      </w:pPr>
      <w:r w:rsidRPr="000E30FB">
        <w:rPr>
          <w:rFonts w:ascii="Times New Roman" w:hAnsi="Times New Roman"/>
        </w:rPr>
        <w:t xml:space="preserve">OGS </w:t>
      </w:r>
      <w:r w:rsidR="0072482A" w:rsidRPr="000E30FB">
        <w:rPr>
          <w:rFonts w:ascii="Times New Roman" w:hAnsi="Times New Roman"/>
        </w:rPr>
        <w:t>has</w:t>
      </w:r>
      <w:r w:rsidRPr="000E30FB">
        <w:rPr>
          <w:rFonts w:ascii="Times New Roman" w:hAnsi="Times New Roman"/>
        </w:rPr>
        <w:t xml:space="preserve"> produced and broadcast </w:t>
      </w:r>
      <w:r w:rsidR="00163B4A" w:rsidRPr="000E30FB">
        <w:rPr>
          <w:rFonts w:ascii="Times New Roman" w:hAnsi="Times New Roman"/>
        </w:rPr>
        <w:t>34</w:t>
      </w:r>
      <w:r w:rsidRPr="000E30FB">
        <w:rPr>
          <w:rFonts w:ascii="Times New Roman" w:hAnsi="Times New Roman"/>
        </w:rPr>
        <w:t xml:space="preserve"> episode</w:t>
      </w:r>
      <w:r w:rsidR="00163B4A" w:rsidRPr="000E30FB">
        <w:rPr>
          <w:rFonts w:ascii="Times New Roman" w:hAnsi="Times New Roman"/>
        </w:rPr>
        <w:t>s</w:t>
      </w:r>
      <w:r w:rsidRPr="000E30FB">
        <w:rPr>
          <w:rFonts w:ascii="Times New Roman" w:hAnsi="Times New Roman"/>
        </w:rPr>
        <w:t xml:space="preserve"> of </w:t>
      </w:r>
      <w:r w:rsidR="0072482A" w:rsidRPr="000E30FB">
        <w:rPr>
          <w:rFonts w:ascii="Times New Roman" w:hAnsi="Times New Roman"/>
          <w:i/>
        </w:rPr>
        <w:t>Lawless Love</w:t>
      </w:r>
      <w:r w:rsidR="0072482A" w:rsidRPr="000E30FB">
        <w:rPr>
          <w:rFonts w:ascii="Times New Roman" w:hAnsi="Times New Roman"/>
        </w:rPr>
        <w:t xml:space="preserve">, a </w:t>
      </w:r>
      <w:r w:rsidRPr="000E30FB">
        <w:rPr>
          <w:rFonts w:ascii="Times New Roman" w:hAnsi="Times New Roman"/>
        </w:rPr>
        <w:t xml:space="preserve">television show </w:t>
      </w:r>
      <w:r w:rsidR="0072482A" w:rsidRPr="000E30FB">
        <w:rPr>
          <w:rFonts w:ascii="Times New Roman" w:hAnsi="Times New Roman"/>
        </w:rPr>
        <w:t>about the lives of young attorneys. (</w:t>
      </w:r>
      <w:proofErr w:type="spellStart"/>
      <w:r w:rsidR="0072482A" w:rsidRPr="000E30FB">
        <w:rPr>
          <w:rFonts w:ascii="Times New Roman" w:hAnsi="Times New Roman"/>
        </w:rPr>
        <w:t>Compl</w:t>
      </w:r>
      <w:proofErr w:type="spellEnd"/>
      <w:r w:rsidR="0072482A" w:rsidRPr="000E30FB">
        <w:rPr>
          <w:rFonts w:ascii="Times New Roman" w:hAnsi="Times New Roman"/>
        </w:rPr>
        <w:t>. ¶ 5.)</w:t>
      </w:r>
      <w:r w:rsidR="00874131" w:rsidRPr="000E30FB">
        <w:rPr>
          <w:rFonts w:ascii="Times New Roman" w:hAnsi="Times New Roman"/>
        </w:rPr>
        <w:t xml:space="preserve"> </w:t>
      </w:r>
      <w:r w:rsidR="00D03C12" w:rsidRPr="000E30FB">
        <w:rPr>
          <w:rFonts w:ascii="Times New Roman" w:hAnsi="Times New Roman"/>
        </w:rPr>
        <w:t>OGS</w:t>
      </w:r>
      <w:r w:rsidR="00B8455A" w:rsidRPr="000E30FB">
        <w:rPr>
          <w:rFonts w:ascii="Times New Roman" w:hAnsi="Times New Roman"/>
        </w:rPr>
        <w:t xml:space="preserve"> employs a team of eight writers to create the original stories, features, characters, and dialogue of each screenplay. (</w:t>
      </w:r>
      <w:bookmarkStart w:id="3" w:name="CITRUS_BOOKMARK1000000002"/>
      <w:r w:rsidR="00716BA3" w:rsidRPr="000E30FB">
        <w:rPr>
          <w:rFonts w:ascii="Times New Roman" w:hAnsi="Times New Roman"/>
          <w:i/>
        </w:rPr>
        <w:t>I</w:t>
      </w:r>
      <w:r w:rsidR="00B21B3A" w:rsidRPr="000E30FB">
        <w:rPr>
          <w:rFonts w:ascii="Times New Roman" w:hAnsi="Times New Roman"/>
          <w:i/>
        </w:rPr>
        <w:t xml:space="preserve">d. </w:t>
      </w:r>
      <w:r w:rsidR="00B8455A" w:rsidRPr="000E30FB">
        <w:rPr>
          <w:rFonts w:ascii="Times New Roman" w:hAnsi="Times New Roman"/>
        </w:rPr>
        <w:t>¶ 5, 7</w:t>
      </w:r>
      <w:bookmarkEnd w:id="3"/>
      <w:r w:rsidR="00B8455A" w:rsidRPr="000E30FB">
        <w:rPr>
          <w:rFonts w:ascii="Times New Roman" w:hAnsi="Times New Roman"/>
        </w:rPr>
        <w:t>.)</w:t>
      </w:r>
      <w:r w:rsidR="00905FB1" w:rsidRPr="000E30FB">
        <w:rPr>
          <w:rFonts w:ascii="Times New Roman" w:hAnsi="Times New Roman"/>
        </w:rPr>
        <w:t xml:space="preserve"> </w:t>
      </w:r>
    </w:p>
    <w:p w14:paraId="78B0512E" w14:textId="77777777" w:rsidR="00A24CD7" w:rsidRPr="000E30FB" w:rsidRDefault="00AE0600" w:rsidP="008C2AA9">
      <w:pPr>
        <w:pStyle w:val="BodyTxt"/>
        <w:rPr>
          <w:rFonts w:ascii="Times New Roman" w:hAnsi="Times New Roman"/>
        </w:rPr>
      </w:pPr>
      <w:r w:rsidRPr="000E30FB">
        <w:rPr>
          <w:rFonts w:ascii="Times New Roman" w:hAnsi="Times New Roman"/>
        </w:rPr>
        <w:t xml:space="preserve">OGS </w:t>
      </w:r>
      <w:r w:rsidR="001D6D06" w:rsidRPr="000E30FB">
        <w:rPr>
          <w:rFonts w:ascii="Times New Roman" w:hAnsi="Times New Roman"/>
        </w:rPr>
        <w:t>contacted</w:t>
      </w:r>
      <w:r w:rsidR="007A31B5" w:rsidRPr="000E30FB">
        <w:rPr>
          <w:rFonts w:ascii="Times New Roman" w:hAnsi="Times New Roman"/>
        </w:rPr>
        <w:t xml:space="preserve"> Lime</w:t>
      </w:r>
      <w:r w:rsidRPr="000E30FB">
        <w:rPr>
          <w:rFonts w:ascii="Times New Roman" w:hAnsi="Times New Roman"/>
        </w:rPr>
        <w:t xml:space="preserve"> </w:t>
      </w:r>
      <w:r w:rsidR="005A5E2B" w:rsidRPr="000E30FB">
        <w:rPr>
          <w:rFonts w:ascii="Times New Roman" w:hAnsi="Times New Roman"/>
        </w:rPr>
        <w:t xml:space="preserve">to </w:t>
      </w:r>
      <w:r w:rsidR="00F23E4B" w:rsidRPr="000E30FB">
        <w:rPr>
          <w:rFonts w:ascii="Times New Roman" w:hAnsi="Times New Roman"/>
        </w:rPr>
        <w:t>write</w:t>
      </w:r>
      <w:r w:rsidR="007A31B5" w:rsidRPr="000E30FB">
        <w:rPr>
          <w:rFonts w:ascii="Times New Roman" w:hAnsi="Times New Roman"/>
        </w:rPr>
        <w:t xml:space="preserve"> a screenplay for </w:t>
      </w:r>
      <w:r w:rsidR="00163B4A" w:rsidRPr="000E30FB">
        <w:rPr>
          <w:rFonts w:ascii="Times New Roman" w:hAnsi="Times New Roman"/>
        </w:rPr>
        <w:t>a single</w:t>
      </w:r>
      <w:r w:rsidR="007A31B5" w:rsidRPr="000E30FB">
        <w:rPr>
          <w:rFonts w:ascii="Times New Roman" w:hAnsi="Times New Roman"/>
        </w:rPr>
        <w:t xml:space="preserve"> episode of the series. (</w:t>
      </w:r>
      <w:bookmarkStart w:id="4" w:name="CITRUS_BOOKMARK1000000003"/>
      <w:r w:rsidR="008919BC" w:rsidRPr="000E30FB">
        <w:rPr>
          <w:rFonts w:ascii="Times New Roman" w:hAnsi="Times New Roman"/>
          <w:i/>
        </w:rPr>
        <w:t>Id.</w:t>
      </w:r>
      <w:r w:rsidR="007A31B5" w:rsidRPr="000E30FB">
        <w:rPr>
          <w:rFonts w:ascii="Times New Roman" w:hAnsi="Times New Roman"/>
        </w:rPr>
        <w:t xml:space="preserve"> ¶</w:t>
      </w:r>
      <w:r w:rsidR="001D2F86" w:rsidRPr="000E30FB">
        <w:rPr>
          <w:rFonts w:ascii="Times New Roman" w:hAnsi="Times New Roman"/>
        </w:rPr>
        <w:t> </w:t>
      </w:r>
      <w:r w:rsidR="007A31B5" w:rsidRPr="000E30FB">
        <w:rPr>
          <w:rFonts w:ascii="Times New Roman" w:hAnsi="Times New Roman"/>
        </w:rPr>
        <w:t>9</w:t>
      </w:r>
      <w:bookmarkEnd w:id="4"/>
      <w:r w:rsidR="007A31B5" w:rsidRPr="000E30FB">
        <w:rPr>
          <w:rFonts w:ascii="Times New Roman" w:hAnsi="Times New Roman"/>
        </w:rPr>
        <w:t>.) This was the first time that a non-employee of the show was asked to prepare and write a screenplay. (</w:t>
      </w:r>
      <w:bookmarkStart w:id="5" w:name="CITRUS_BOOKMARK1000000004"/>
      <w:r w:rsidR="007A31B5" w:rsidRPr="000E30FB">
        <w:rPr>
          <w:rFonts w:ascii="Times New Roman" w:hAnsi="Times New Roman"/>
          <w:i/>
        </w:rPr>
        <w:t>Id</w:t>
      </w:r>
      <w:bookmarkEnd w:id="5"/>
      <w:r w:rsidR="007A31B5" w:rsidRPr="000E30FB">
        <w:rPr>
          <w:rFonts w:ascii="Times New Roman" w:hAnsi="Times New Roman"/>
          <w:i/>
        </w:rPr>
        <w:t>.</w:t>
      </w:r>
      <w:r w:rsidR="007A31B5" w:rsidRPr="000E30FB">
        <w:rPr>
          <w:rFonts w:ascii="Times New Roman" w:hAnsi="Times New Roman"/>
        </w:rPr>
        <w:t>)</w:t>
      </w:r>
      <w:r w:rsidR="00693716" w:rsidRPr="000E30FB">
        <w:rPr>
          <w:rFonts w:ascii="Times New Roman" w:hAnsi="Times New Roman"/>
        </w:rPr>
        <w:t xml:space="preserve"> </w:t>
      </w:r>
      <w:r w:rsidR="005F6641" w:rsidRPr="000E30FB">
        <w:rPr>
          <w:rFonts w:ascii="Times New Roman" w:hAnsi="Times New Roman"/>
        </w:rPr>
        <w:t xml:space="preserve">Dave Nelson (“Nelson”), the executive producer of </w:t>
      </w:r>
      <w:r w:rsidR="005F6641" w:rsidRPr="000E30FB">
        <w:rPr>
          <w:rFonts w:ascii="Times New Roman" w:hAnsi="Times New Roman"/>
          <w:i/>
        </w:rPr>
        <w:t>Lawless Love</w:t>
      </w:r>
      <w:r w:rsidR="00C0417F" w:rsidRPr="000E30FB">
        <w:rPr>
          <w:rFonts w:ascii="Times New Roman" w:hAnsi="Times New Roman"/>
        </w:rPr>
        <w:t xml:space="preserve">, met with </w:t>
      </w:r>
      <w:r w:rsidR="00B521CF" w:rsidRPr="000E30FB">
        <w:rPr>
          <w:rFonts w:ascii="Times New Roman" w:hAnsi="Times New Roman"/>
        </w:rPr>
        <w:t xml:space="preserve">Lime in OGS’s </w:t>
      </w:r>
      <w:r w:rsidR="00C0417F" w:rsidRPr="000E30FB">
        <w:rPr>
          <w:rFonts w:ascii="Times New Roman" w:hAnsi="Times New Roman"/>
        </w:rPr>
        <w:t>office. (</w:t>
      </w:r>
      <w:bookmarkStart w:id="6" w:name="Psych_Cite_20"/>
      <w:r w:rsidR="00C0417F" w:rsidRPr="000E30FB">
        <w:rPr>
          <w:rFonts w:ascii="Times New Roman" w:hAnsi="Times New Roman"/>
          <w:i/>
        </w:rPr>
        <w:t>Id.</w:t>
      </w:r>
      <w:r w:rsidR="009F0775" w:rsidRPr="000E30FB">
        <w:rPr>
          <w:rFonts w:ascii="Times New Roman" w:hAnsi="Times New Roman"/>
        </w:rPr>
        <w:t xml:space="preserve"> </w:t>
      </w:r>
      <w:r w:rsidR="00C0417F" w:rsidRPr="000E30FB">
        <w:rPr>
          <w:rFonts w:ascii="Times New Roman" w:hAnsi="Times New Roman"/>
        </w:rPr>
        <w:t>¶</w:t>
      </w:r>
      <w:r w:rsidR="00237B7B" w:rsidRPr="000E30FB">
        <w:rPr>
          <w:rFonts w:ascii="Times New Roman" w:hAnsi="Times New Roman"/>
        </w:rPr>
        <w:t> </w:t>
      </w:r>
      <w:r w:rsidR="002E2A2C" w:rsidRPr="000E30FB">
        <w:rPr>
          <w:rFonts w:ascii="Times New Roman" w:hAnsi="Times New Roman"/>
        </w:rPr>
        <w:t>12</w:t>
      </w:r>
      <w:bookmarkEnd w:id="6"/>
      <w:r w:rsidR="002E2A2C" w:rsidRPr="000E30FB">
        <w:rPr>
          <w:rFonts w:ascii="Times New Roman" w:hAnsi="Times New Roman"/>
        </w:rPr>
        <w:t xml:space="preserve">.) </w:t>
      </w:r>
      <w:r w:rsidR="00DE1D98" w:rsidRPr="000E30FB">
        <w:rPr>
          <w:rFonts w:ascii="Times New Roman" w:hAnsi="Times New Roman"/>
        </w:rPr>
        <w:t>During the meeting, Nelson and Lime agreed orally that</w:t>
      </w:r>
      <w:r w:rsidR="00650CFF" w:rsidRPr="000E30FB">
        <w:rPr>
          <w:rFonts w:ascii="Times New Roman" w:hAnsi="Times New Roman"/>
        </w:rPr>
        <w:t xml:space="preserve"> Lime would prepare a screenplay</w:t>
      </w:r>
      <w:r w:rsidR="00DE1D98" w:rsidRPr="000E30FB">
        <w:rPr>
          <w:rFonts w:ascii="Times New Roman" w:hAnsi="Times New Roman"/>
        </w:rPr>
        <w:t>. (</w:t>
      </w:r>
      <w:bookmarkStart w:id="7" w:name="Psych_Cite_21"/>
      <w:r w:rsidR="00DE1D98" w:rsidRPr="000E30FB">
        <w:rPr>
          <w:rFonts w:ascii="Times New Roman" w:hAnsi="Times New Roman"/>
          <w:i/>
        </w:rPr>
        <w:t xml:space="preserve">Id. </w:t>
      </w:r>
      <w:r w:rsidR="00381A00" w:rsidRPr="000E30FB">
        <w:rPr>
          <w:rFonts w:ascii="Times New Roman" w:hAnsi="Times New Roman"/>
        </w:rPr>
        <w:t xml:space="preserve">¶ </w:t>
      </w:r>
      <w:r w:rsidR="00DE1D98" w:rsidRPr="000E30FB">
        <w:rPr>
          <w:rFonts w:ascii="Times New Roman" w:hAnsi="Times New Roman"/>
        </w:rPr>
        <w:t>13</w:t>
      </w:r>
      <w:bookmarkEnd w:id="7"/>
      <w:r w:rsidR="00DE1D98" w:rsidRPr="000E30FB">
        <w:rPr>
          <w:rFonts w:ascii="Times New Roman" w:hAnsi="Times New Roman"/>
        </w:rPr>
        <w:t xml:space="preserve">.) </w:t>
      </w:r>
      <w:r w:rsidR="00033F6A" w:rsidRPr="000E30FB">
        <w:rPr>
          <w:rFonts w:ascii="Times New Roman" w:hAnsi="Times New Roman"/>
        </w:rPr>
        <w:t>Nelson and Lime also agreed that Lime would be paid $6,000 for writing the screenplay. (</w:t>
      </w:r>
      <w:bookmarkStart w:id="8" w:name="Psych_Cite_22"/>
      <w:r w:rsidR="00033F6A" w:rsidRPr="000E30FB">
        <w:rPr>
          <w:rFonts w:ascii="Times New Roman" w:hAnsi="Times New Roman"/>
          <w:i/>
        </w:rPr>
        <w:t xml:space="preserve">Id. </w:t>
      </w:r>
      <w:r w:rsidR="00033F6A" w:rsidRPr="000E30FB">
        <w:rPr>
          <w:rFonts w:ascii="Times New Roman" w:hAnsi="Times New Roman"/>
        </w:rPr>
        <w:t xml:space="preserve">¶ </w:t>
      </w:r>
      <w:r w:rsidR="005561EB" w:rsidRPr="000E30FB">
        <w:rPr>
          <w:rFonts w:ascii="Times New Roman" w:hAnsi="Times New Roman"/>
        </w:rPr>
        <w:t>15</w:t>
      </w:r>
      <w:bookmarkEnd w:id="8"/>
      <w:r w:rsidR="005561EB" w:rsidRPr="000E30FB">
        <w:rPr>
          <w:rFonts w:ascii="Times New Roman" w:hAnsi="Times New Roman"/>
        </w:rPr>
        <w:t>.)</w:t>
      </w:r>
      <w:r w:rsidR="00683FB4" w:rsidRPr="000E30FB">
        <w:rPr>
          <w:rFonts w:ascii="Times New Roman" w:hAnsi="Times New Roman"/>
        </w:rPr>
        <w:t xml:space="preserve"> </w:t>
      </w:r>
    </w:p>
    <w:p w14:paraId="1F2749C0" w14:textId="77777777" w:rsidR="00CE12B6" w:rsidRPr="000E30FB" w:rsidRDefault="009F46C2" w:rsidP="008C2AA9">
      <w:pPr>
        <w:pStyle w:val="BodyTxt"/>
        <w:rPr>
          <w:rFonts w:ascii="Times New Roman" w:hAnsi="Times New Roman"/>
        </w:rPr>
      </w:pPr>
      <w:r w:rsidRPr="000E30FB">
        <w:rPr>
          <w:rFonts w:ascii="Times New Roman" w:hAnsi="Times New Roman"/>
        </w:rPr>
        <w:t xml:space="preserve">At this meeting, </w:t>
      </w:r>
      <w:r w:rsidR="003B1E1D" w:rsidRPr="000E30FB">
        <w:rPr>
          <w:rFonts w:ascii="Times New Roman" w:hAnsi="Times New Roman"/>
        </w:rPr>
        <w:t>Nelson told Lime, “[</w:t>
      </w:r>
      <w:proofErr w:type="gramStart"/>
      <w:r w:rsidR="003B1E1D" w:rsidRPr="000E30FB">
        <w:rPr>
          <w:rFonts w:ascii="Times New Roman" w:hAnsi="Times New Roman"/>
        </w:rPr>
        <w:t>y]</w:t>
      </w:r>
      <w:r w:rsidR="00CE12B6" w:rsidRPr="000E30FB">
        <w:rPr>
          <w:rFonts w:ascii="Times New Roman" w:hAnsi="Times New Roman"/>
        </w:rPr>
        <w:t>our</w:t>
      </w:r>
      <w:proofErr w:type="gramEnd"/>
      <w:r w:rsidR="00CE12B6" w:rsidRPr="000E30FB">
        <w:rPr>
          <w:rFonts w:ascii="Times New Roman" w:hAnsi="Times New Roman"/>
        </w:rPr>
        <w:t xml:space="preserve"> work on the screenplay is for hire. For all intents and purposes, we’ll be the author . . . [</w:t>
      </w:r>
      <w:proofErr w:type="gramStart"/>
      <w:r w:rsidR="00CE12B6" w:rsidRPr="000E30FB">
        <w:rPr>
          <w:rFonts w:ascii="Times New Roman" w:hAnsi="Times New Roman"/>
        </w:rPr>
        <w:t>d]o</w:t>
      </w:r>
      <w:proofErr w:type="gramEnd"/>
      <w:r w:rsidR="00CE12B6" w:rsidRPr="000E30FB">
        <w:rPr>
          <w:rFonts w:ascii="Times New Roman" w:hAnsi="Times New Roman"/>
        </w:rPr>
        <w:t xml:space="preserve"> you unde</w:t>
      </w:r>
      <w:r w:rsidR="00AF0588" w:rsidRPr="000E30FB">
        <w:rPr>
          <w:rFonts w:ascii="Times New Roman" w:hAnsi="Times New Roman"/>
        </w:rPr>
        <w:t>rstand, and is that OK with you?</w:t>
      </w:r>
      <w:r w:rsidR="00CE12B6" w:rsidRPr="000E30FB">
        <w:rPr>
          <w:rFonts w:ascii="Times New Roman" w:hAnsi="Times New Roman"/>
        </w:rPr>
        <w:t>” (</w:t>
      </w:r>
      <w:bookmarkStart w:id="9" w:name="Psych_Cite_24"/>
      <w:r w:rsidR="00CE12B6" w:rsidRPr="000E30FB">
        <w:rPr>
          <w:rFonts w:ascii="Times New Roman" w:hAnsi="Times New Roman"/>
          <w:i/>
        </w:rPr>
        <w:t xml:space="preserve">Id. </w:t>
      </w:r>
      <w:r w:rsidR="00CE12B6" w:rsidRPr="000E30FB">
        <w:rPr>
          <w:rFonts w:ascii="Times New Roman" w:hAnsi="Times New Roman"/>
        </w:rPr>
        <w:t>¶ 16</w:t>
      </w:r>
      <w:bookmarkEnd w:id="9"/>
      <w:r w:rsidR="00EC2AAA" w:rsidRPr="000E30FB">
        <w:rPr>
          <w:rFonts w:ascii="Times New Roman" w:hAnsi="Times New Roman"/>
        </w:rPr>
        <w:t xml:space="preserve">.) </w:t>
      </w:r>
      <w:r w:rsidR="00CE12B6" w:rsidRPr="000E30FB">
        <w:rPr>
          <w:rFonts w:ascii="Times New Roman" w:hAnsi="Times New Roman"/>
        </w:rPr>
        <w:t xml:space="preserve">Lime’s response was a simple and </w:t>
      </w:r>
      <w:r w:rsidR="00673F72" w:rsidRPr="000E30FB">
        <w:rPr>
          <w:rFonts w:ascii="Times New Roman" w:hAnsi="Times New Roman"/>
        </w:rPr>
        <w:t>unambiguous</w:t>
      </w:r>
      <w:r w:rsidR="007B3B6F" w:rsidRPr="000E30FB">
        <w:rPr>
          <w:rFonts w:ascii="Times New Roman" w:hAnsi="Times New Roman"/>
        </w:rPr>
        <w:t xml:space="preserve"> </w:t>
      </w:r>
      <w:r w:rsidR="00CE12B6" w:rsidRPr="000E30FB">
        <w:rPr>
          <w:rFonts w:ascii="Times New Roman" w:hAnsi="Times New Roman"/>
        </w:rPr>
        <w:t>“Yes.” (</w:t>
      </w:r>
      <w:bookmarkStart w:id="10" w:name="Psych_Cite_25"/>
      <w:r w:rsidR="00CE12B6" w:rsidRPr="000E30FB">
        <w:rPr>
          <w:rFonts w:ascii="Times New Roman" w:hAnsi="Times New Roman"/>
          <w:i/>
        </w:rPr>
        <w:t xml:space="preserve">Id. </w:t>
      </w:r>
      <w:r w:rsidR="00CE12B6" w:rsidRPr="000E30FB">
        <w:rPr>
          <w:rFonts w:ascii="Times New Roman" w:hAnsi="Times New Roman"/>
        </w:rPr>
        <w:t>¶ 17</w:t>
      </w:r>
      <w:bookmarkEnd w:id="10"/>
      <w:r w:rsidR="00CE12B6" w:rsidRPr="000E30FB">
        <w:rPr>
          <w:rFonts w:ascii="Times New Roman" w:hAnsi="Times New Roman"/>
        </w:rPr>
        <w:t>.)</w:t>
      </w:r>
      <w:r w:rsidR="00736AD2" w:rsidRPr="000E30FB">
        <w:rPr>
          <w:rFonts w:ascii="Times New Roman" w:hAnsi="Times New Roman"/>
        </w:rPr>
        <w:t xml:space="preserve"> Nelson and Lime then discussed signing paperwork, but Nelson wished for Lime to begin working on the screenplay immediately, and explained to her that she could return</w:t>
      </w:r>
      <w:r w:rsidR="00CC49FB" w:rsidRPr="000E30FB">
        <w:rPr>
          <w:rFonts w:ascii="Times New Roman" w:hAnsi="Times New Roman"/>
        </w:rPr>
        <w:t xml:space="preserve"> later to sign the documents</w:t>
      </w:r>
      <w:r w:rsidR="00736AD2" w:rsidRPr="000E30FB">
        <w:rPr>
          <w:rFonts w:ascii="Times New Roman" w:hAnsi="Times New Roman"/>
        </w:rPr>
        <w:t>.</w:t>
      </w:r>
      <w:r w:rsidR="00920C0C" w:rsidRPr="000E30FB">
        <w:rPr>
          <w:rFonts w:ascii="Times New Roman" w:hAnsi="Times New Roman"/>
        </w:rPr>
        <w:t xml:space="preserve"> (</w:t>
      </w:r>
      <w:bookmarkStart w:id="11" w:name="Psych_Cite_26"/>
      <w:r w:rsidR="00920C0C" w:rsidRPr="000E30FB">
        <w:rPr>
          <w:rFonts w:ascii="Times New Roman" w:hAnsi="Times New Roman"/>
          <w:i/>
        </w:rPr>
        <w:t xml:space="preserve">Id. </w:t>
      </w:r>
      <w:r w:rsidR="00920C0C" w:rsidRPr="000E30FB">
        <w:rPr>
          <w:rFonts w:ascii="Times New Roman" w:hAnsi="Times New Roman"/>
        </w:rPr>
        <w:t>¶ 20</w:t>
      </w:r>
      <w:bookmarkEnd w:id="11"/>
      <w:r w:rsidR="00920C0C" w:rsidRPr="000E30FB">
        <w:rPr>
          <w:rFonts w:ascii="Times New Roman" w:hAnsi="Times New Roman"/>
        </w:rPr>
        <w:t xml:space="preserve">.) </w:t>
      </w:r>
    </w:p>
    <w:p w14:paraId="4144FDED" w14:textId="77777777" w:rsidR="00EF57D8" w:rsidRPr="000E30FB" w:rsidRDefault="007B68CF" w:rsidP="008C2AA9">
      <w:pPr>
        <w:pStyle w:val="BodyTxt"/>
        <w:rPr>
          <w:rFonts w:ascii="Times New Roman" w:hAnsi="Times New Roman"/>
        </w:rPr>
      </w:pPr>
      <w:r w:rsidRPr="000E30FB">
        <w:rPr>
          <w:rFonts w:ascii="Times New Roman" w:hAnsi="Times New Roman"/>
        </w:rPr>
        <w:t>L</w:t>
      </w:r>
      <w:r w:rsidR="00E65DC7" w:rsidRPr="000E30FB">
        <w:rPr>
          <w:rFonts w:ascii="Times New Roman" w:hAnsi="Times New Roman"/>
        </w:rPr>
        <w:t>ime submitted the screenplay ent</w:t>
      </w:r>
      <w:r w:rsidR="00E22A54" w:rsidRPr="000E30FB">
        <w:rPr>
          <w:rFonts w:ascii="Times New Roman" w:hAnsi="Times New Roman"/>
        </w:rPr>
        <w:t xml:space="preserve">itled </w:t>
      </w:r>
      <w:r w:rsidR="00E22A54" w:rsidRPr="000E30FB">
        <w:rPr>
          <w:rFonts w:ascii="Times New Roman" w:hAnsi="Times New Roman"/>
          <w:i/>
        </w:rPr>
        <w:t>Anticipatory Repudiatio</w:t>
      </w:r>
      <w:r w:rsidR="00E22A54" w:rsidRPr="000E30FB">
        <w:rPr>
          <w:rFonts w:ascii="Times New Roman" w:hAnsi="Times New Roman"/>
        </w:rPr>
        <w:t>n</w:t>
      </w:r>
      <w:r w:rsidR="00483A9E" w:rsidRPr="000E30FB">
        <w:rPr>
          <w:rFonts w:ascii="Times New Roman" w:hAnsi="Times New Roman"/>
        </w:rPr>
        <w:t xml:space="preserve"> a few days later and</w:t>
      </w:r>
      <w:r w:rsidR="00264326" w:rsidRPr="000E30FB">
        <w:rPr>
          <w:rFonts w:ascii="Times New Roman" w:hAnsi="Times New Roman"/>
        </w:rPr>
        <w:t xml:space="preserve"> OGS </w:t>
      </w:r>
      <w:r w:rsidR="00E65DC7" w:rsidRPr="000E30FB">
        <w:rPr>
          <w:rFonts w:ascii="Times New Roman" w:hAnsi="Times New Roman"/>
        </w:rPr>
        <w:t>secured the exclusive rights and priv</w:t>
      </w:r>
      <w:r w:rsidR="00C65770" w:rsidRPr="000E30FB">
        <w:rPr>
          <w:rFonts w:ascii="Times New Roman" w:hAnsi="Times New Roman"/>
        </w:rPr>
        <w:t xml:space="preserve">ileges in and to the screenplay. </w:t>
      </w:r>
      <w:r w:rsidR="00E65DC7" w:rsidRPr="000E30FB">
        <w:rPr>
          <w:rFonts w:ascii="Times New Roman" w:hAnsi="Times New Roman"/>
        </w:rPr>
        <w:t>(</w:t>
      </w:r>
      <w:bookmarkStart w:id="12" w:name="Psych_Cite_27"/>
      <w:r w:rsidR="00957C1A" w:rsidRPr="000E30FB">
        <w:rPr>
          <w:rFonts w:ascii="Times New Roman" w:hAnsi="Times New Roman"/>
          <w:i/>
        </w:rPr>
        <w:t xml:space="preserve">Id. </w:t>
      </w:r>
      <w:r w:rsidR="00E65DC7" w:rsidRPr="000E30FB">
        <w:rPr>
          <w:rFonts w:ascii="Times New Roman" w:hAnsi="Times New Roman"/>
        </w:rPr>
        <w:t>¶¶ 21–22</w:t>
      </w:r>
      <w:bookmarkEnd w:id="12"/>
      <w:r w:rsidR="00E65DC7" w:rsidRPr="000E30FB">
        <w:rPr>
          <w:rFonts w:ascii="Times New Roman" w:hAnsi="Times New Roman"/>
        </w:rPr>
        <w:t>.)</w:t>
      </w:r>
      <w:r w:rsidR="00AF77E3" w:rsidRPr="000E30FB">
        <w:rPr>
          <w:rFonts w:ascii="Times New Roman" w:hAnsi="Times New Roman"/>
        </w:rPr>
        <w:t xml:space="preserve"> Later, Lime </w:t>
      </w:r>
      <w:r w:rsidR="00ED2367" w:rsidRPr="000E30FB">
        <w:rPr>
          <w:rFonts w:ascii="Times New Roman" w:hAnsi="Times New Roman"/>
        </w:rPr>
        <w:t xml:space="preserve">came to </w:t>
      </w:r>
      <w:r w:rsidR="00185A9B" w:rsidRPr="000E30FB">
        <w:rPr>
          <w:rFonts w:ascii="Times New Roman" w:hAnsi="Times New Roman"/>
        </w:rPr>
        <w:t>Nelson’s office</w:t>
      </w:r>
      <w:r w:rsidR="00DC2718" w:rsidRPr="000E30FB">
        <w:rPr>
          <w:rFonts w:ascii="Times New Roman" w:hAnsi="Times New Roman"/>
        </w:rPr>
        <w:t xml:space="preserve"> </w:t>
      </w:r>
      <w:r w:rsidR="00ED2367" w:rsidRPr="000E30FB">
        <w:rPr>
          <w:rFonts w:ascii="Times New Roman" w:hAnsi="Times New Roman"/>
        </w:rPr>
        <w:t xml:space="preserve">and signed a “Work-Made-For-Hire Agreement.” </w:t>
      </w:r>
      <w:r w:rsidR="00BF39BC" w:rsidRPr="000E30FB">
        <w:rPr>
          <w:rFonts w:ascii="Times New Roman" w:hAnsi="Times New Roman"/>
        </w:rPr>
        <w:t>(</w:t>
      </w:r>
      <w:bookmarkStart w:id="13" w:name="Psych_Cite_28"/>
      <w:r w:rsidR="007E0714" w:rsidRPr="000E30FB">
        <w:rPr>
          <w:rFonts w:ascii="Times New Roman" w:hAnsi="Times New Roman"/>
          <w:i/>
        </w:rPr>
        <w:t>Id.</w:t>
      </w:r>
      <w:r w:rsidR="00023DCB" w:rsidRPr="000E30FB">
        <w:rPr>
          <w:rFonts w:ascii="Times New Roman" w:hAnsi="Times New Roman"/>
        </w:rPr>
        <w:t xml:space="preserve"> </w:t>
      </w:r>
      <w:r w:rsidR="00F44527" w:rsidRPr="000E30FB">
        <w:rPr>
          <w:rFonts w:ascii="Times New Roman" w:hAnsi="Times New Roman"/>
        </w:rPr>
        <w:t>¶ 24</w:t>
      </w:r>
      <w:bookmarkEnd w:id="13"/>
      <w:r w:rsidR="00F44527" w:rsidRPr="000E30FB">
        <w:rPr>
          <w:rFonts w:ascii="Times New Roman" w:hAnsi="Times New Roman"/>
        </w:rPr>
        <w:t xml:space="preserve">.) </w:t>
      </w:r>
      <w:r w:rsidR="00D6154E" w:rsidRPr="000E30FB">
        <w:rPr>
          <w:rFonts w:ascii="Times New Roman" w:hAnsi="Times New Roman"/>
        </w:rPr>
        <w:t>This agreement stated that Lime understood and agreed that she had prepared</w:t>
      </w:r>
      <w:r w:rsidR="0095008F" w:rsidRPr="000E30FB">
        <w:rPr>
          <w:rFonts w:ascii="Times New Roman" w:hAnsi="Times New Roman"/>
        </w:rPr>
        <w:t xml:space="preserve"> the screenplay as a work made-for-</w:t>
      </w:r>
      <w:r w:rsidR="00D6154E" w:rsidRPr="000E30FB">
        <w:rPr>
          <w:rFonts w:ascii="Times New Roman" w:hAnsi="Times New Roman"/>
        </w:rPr>
        <w:t>hire under the Copy</w:t>
      </w:r>
      <w:r w:rsidR="0064189D" w:rsidRPr="000E30FB">
        <w:rPr>
          <w:rFonts w:ascii="Times New Roman" w:hAnsi="Times New Roman"/>
        </w:rPr>
        <w:t xml:space="preserve">right Act of 1976, and that OGS </w:t>
      </w:r>
      <w:r w:rsidR="009F7C50" w:rsidRPr="000E30FB">
        <w:rPr>
          <w:rFonts w:ascii="Times New Roman" w:hAnsi="Times New Roman"/>
        </w:rPr>
        <w:t>was</w:t>
      </w:r>
      <w:r w:rsidR="00D6154E" w:rsidRPr="000E30FB">
        <w:rPr>
          <w:rFonts w:ascii="Times New Roman" w:hAnsi="Times New Roman"/>
        </w:rPr>
        <w:t xml:space="preserve"> the author of the screenplay. (</w:t>
      </w:r>
      <w:bookmarkStart w:id="14" w:name="Psych_Cite_29"/>
      <w:r w:rsidR="00D6154E" w:rsidRPr="000E30FB">
        <w:rPr>
          <w:rFonts w:ascii="Times New Roman" w:hAnsi="Times New Roman"/>
          <w:i/>
        </w:rPr>
        <w:t xml:space="preserve">Id. </w:t>
      </w:r>
      <w:r w:rsidR="00D6154E" w:rsidRPr="000E30FB">
        <w:rPr>
          <w:rFonts w:ascii="Times New Roman" w:hAnsi="Times New Roman"/>
        </w:rPr>
        <w:t>¶ 24</w:t>
      </w:r>
      <w:bookmarkEnd w:id="14"/>
      <w:r w:rsidR="00D6154E" w:rsidRPr="000E30FB">
        <w:rPr>
          <w:rFonts w:ascii="Times New Roman" w:hAnsi="Times New Roman"/>
        </w:rPr>
        <w:t>.) The same day, Nelson also signed the agreement. (</w:t>
      </w:r>
      <w:bookmarkStart w:id="15" w:name="Psych_Cite_30"/>
      <w:r w:rsidR="0008105C" w:rsidRPr="000E30FB">
        <w:rPr>
          <w:rFonts w:ascii="Times New Roman" w:hAnsi="Times New Roman"/>
          <w:i/>
        </w:rPr>
        <w:t xml:space="preserve">Id. </w:t>
      </w:r>
      <w:r w:rsidR="000C224B" w:rsidRPr="000E30FB">
        <w:rPr>
          <w:rFonts w:ascii="Times New Roman" w:hAnsi="Times New Roman"/>
        </w:rPr>
        <w:t xml:space="preserve">¶ </w:t>
      </w:r>
      <w:r w:rsidR="0008105C" w:rsidRPr="000E30FB">
        <w:rPr>
          <w:rFonts w:ascii="Times New Roman" w:hAnsi="Times New Roman"/>
        </w:rPr>
        <w:t>25</w:t>
      </w:r>
      <w:bookmarkEnd w:id="15"/>
      <w:r w:rsidR="0008105C" w:rsidRPr="000E30FB">
        <w:rPr>
          <w:rFonts w:ascii="Times New Roman" w:hAnsi="Times New Roman"/>
        </w:rPr>
        <w:t xml:space="preserve">.) </w:t>
      </w:r>
    </w:p>
    <w:p w14:paraId="0ECE4943" w14:textId="77777777" w:rsidR="00E353CD" w:rsidRPr="000E30FB" w:rsidRDefault="00091DE4" w:rsidP="008C2AA9">
      <w:pPr>
        <w:pStyle w:val="BodyTxt"/>
        <w:rPr>
          <w:rFonts w:ascii="Times New Roman" w:hAnsi="Times New Roman"/>
          <w:u w:val="double"/>
        </w:rPr>
      </w:pPr>
      <w:r w:rsidRPr="000E30FB">
        <w:rPr>
          <w:rFonts w:ascii="Times New Roman" w:hAnsi="Times New Roman"/>
        </w:rPr>
        <w:t>OGS and Nelson</w:t>
      </w:r>
      <w:r w:rsidR="00533084" w:rsidRPr="000E30FB">
        <w:rPr>
          <w:rFonts w:ascii="Times New Roman" w:hAnsi="Times New Roman"/>
        </w:rPr>
        <w:t xml:space="preserve"> </w:t>
      </w:r>
      <w:r w:rsidRPr="000E30FB">
        <w:rPr>
          <w:rFonts w:ascii="Times New Roman" w:hAnsi="Times New Roman"/>
        </w:rPr>
        <w:t>were</w:t>
      </w:r>
      <w:r w:rsidR="00533084" w:rsidRPr="000E30FB">
        <w:rPr>
          <w:rFonts w:ascii="Times New Roman" w:hAnsi="Times New Roman"/>
        </w:rPr>
        <w:t xml:space="preserve"> not fully satisfied with the</w:t>
      </w:r>
      <w:r w:rsidR="00D0337E" w:rsidRPr="000E30FB">
        <w:rPr>
          <w:rFonts w:ascii="Times New Roman" w:hAnsi="Times New Roman"/>
        </w:rPr>
        <w:t xml:space="preserve"> screenplay</w:t>
      </w:r>
      <w:r w:rsidR="00533084" w:rsidRPr="000E30FB">
        <w:rPr>
          <w:rFonts w:ascii="Times New Roman" w:hAnsi="Times New Roman"/>
        </w:rPr>
        <w:t xml:space="preserve">, so they chose not to </w:t>
      </w:r>
      <w:r w:rsidR="007B3B6F" w:rsidRPr="000E30FB">
        <w:rPr>
          <w:rFonts w:ascii="Times New Roman" w:hAnsi="Times New Roman"/>
        </w:rPr>
        <w:t>produce</w:t>
      </w:r>
      <w:r w:rsidR="00533084" w:rsidRPr="000E30FB">
        <w:rPr>
          <w:rFonts w:ascii="Times New Roman" w:hAnsi="Times New Roman"/>
        </w:rPr>
        <w:t xml:space="preserve"> it as an episode of</w:t>
      </w:r>
      <w:r w:rsidR="000B3B86" w:rsidRPr="000E30FB">
        <w:rPr>
          <w:rFonts w:ascii="Times New Roman" w:hAnsi="Times New Roman"/>
          <w:i/>
        </w:rPr>
        <w:t xml:space="preserve"> </w:t>
      </w:r>
      <w:r w:rsidR="000B3B86" w:rsidRPr="000E30FB">
        <w:rPr>
          <w:rFonts w:ascii="Times New Roman" w:hAnsi="Times New Roman"/>
        </w:rPr>
        <w:t>the series</w:t>
      </w:r>
      <w:r w:rsidR="00533084" w:rsidRPr="000E30FB">
        <w:rPr>
          <w:rFonts w:ascii="Times New Roman" w:hAnsi="Times New Roman"/>
        </w:rPr>
        <w:t>. (</w:t>
      </w:r>
      <w:bookmarkStart w:id="16" w:name="Psych_Cite_35"/>
      <w:r w:rsidR="00533084" w:rsidRPr="000E30FB">
        <w:rPr>
          <w:rFonts w:ascii="Times New Roman" w:hAnsi="Times New Roman"/>
          <w:i/>
        </w:rPr>
        <w:t xml:space="preserve">Id. </w:t>
      </w:r>
      <w:r w:rsidR="00533084" w:rsidRPr="000E30FB">
        <w:rPr>
          <w:rFonts w:ascii="Times New Roman" w:hAnsi="Times New Roman"/>
        </w:rPr>
        <w:t>¶ 26</w:t>
      </w:r>
      <w:bookmarkEnd w:id="16"/>
      <w:r w:rsidR="00533084" w:rsidRPr="000E30FB">
        <w:rPr>
          <w:rFonts w:ascii="Times New Roman" w:hAnsi="Times New Roman"/>
        </w:rPr>
        <w:t>.)</w:t>
      </w:r>
      <w:r w:rsidR="00AA21A3" w:rsidRPr="000E30FB">
        <w:rPr>
          <w:rFonts w:ascii="Times New Roman" w:hAnsi="Times New Roman"/>
        </w:rPr>
        <w:t xml:space="preserve"> </w:t>
      </w:r>
      <w:r w:rsidR="00602FF2" w:rsidRPr="000E30FB">
        <w:rPr>
          <w:rFonts w:ascii="Times New Roman" w:hAnsi="Times New Roman"/>
        </w:rPr>
        <w:t xml:space="preserve">Months later, </w:t>
      </w:r>
      <w:proofErr w:type="spellStart"/>
      <w:r w:rsidR="00602FF2" w:rsidRPr="000E30FB">
        <w:rPr>
          <w:rFonts w:ascii="Times New Roman" w:hAnsi="Times New Roman"/>
        </w:rPr>
        <w:t>TinyTV</w:t>
      </w:r>
      <w:proofErr w:type="spellEnd"/>
      <w:r w:rsidR="00602FF2" w:rsidRPr="000E30FB">
        <w:rPr>
          <w:rFonts w:ascii="Times New Roman" w:hAnsi="Times New Roman"/>
        </w:rPr>
        <w:t xml:space="preserve"> and Lime</w:t>
      </w:r>
      <w:r w:rsidR="00CC3430" w:rsidRPr="000E30FB">
        <w:rPr>
          <w:rFonts w:ascii="Times New Roman" w:hAnsi="Times New Roman"/>
        </w:rPr>
        <w:t xml:space="preserve"> worked </w:t>
      </w:r>
      <w:r w:rsidR="00CC3430" w:rsidRPr="000E30FB">
        <w:rPr>
          <w:rFonts w:ascii="Times New Roman" w:hAnsi="Times New Roman"/>
        </w:rPr>
        <w:lastRenderedPageBreak/>
        <w:t>together to produce a</w:t>
      </w:r>
      <w:r w:rsidR="004A607A" w:rsidRPr="000E30FB">
        <w:rPr>
          <w:rFonts w:ascii="Times New Roman" w:hAnsi="Times New Roman"/>
        </w:rPr>
        <w:t xml:space="preserve"> screenplay of the</w:t>
      </w:r>
      <w:r w:rsidR="00CC3430" w:rsidRPr="000E30FB">
        <w:rPr>
          <w:rFonts w:ascii="Times New Roman" w:hAnsi="Times New Roman"/>
        </w:rPr>
        <w:t xml:space="preserve"> pilot episode for the television series </w:t>
      </w:r>
      <w:r w:rsidR="00CC3430" w:rsidRPr="000E30FB">
        <w:rPr>
          <w:rFonts w:ascii="Times New Roman" w:hAnsi="Times New Roman"/>
          <w:i/>
        </w:rPr>
        <w:t>The Tin Can</w:t>
      </w:r>
      <w:r w:rsidR="0018673B" w:rsidRPr="000E30FB">
        <w:rPr>
          <w:rFonts w:ascii="Times New Roman" w:hAnsi="Times New Roman"/>
        </w:rPr>
        <w:t xml:space="preserve">, entitled </w:t>
      </w:r>
      <w:r w:rsidR="004A607A" w:rsidRPr="000E30FB">
        <w:rPr>
          <w:rFonts w:ascii="Times New Roman" w:hAnsi="Times New Roman"/>
          <w:i/>
        </w:rPr>
        <w:t>The Love Below</w:t>
      </w:r>
      <w:r w:rsidR="0018673B" w:rsidRPr="000E30FB">
        <w:rPr>
          <w:rFonts w:ascii="Times New Roman" w:hAnsi="Times New Roman"/>
        </w:rPr>
        <w:t>.</w:t>
      </w:r>
      <w:r w:rsidR="00CC3430" w:rsidRPr="000E30FB">
        <w:rPr>
          <w:rFonts w:ascii="Times New Roman" w:hAnsi="Times New Roman"/>
        </w:rPr>
        <w:t xml:space="preserve"> </w:t>
      </w:r>
      <w:r w:rsidR="004A607A" w:rsidRPr="000E30FB">
        <w:rPr>
          <w:rFonts w:ascii="Times New Roman" w:hAnsi="Times New Roman"/>
        </w:rPr>
        <w:t>(</w:t>
      </w:r>
      <w:bookmarkStart w:id="17" w:name="Psych_Cite_36"/>
      <w:r w:rsidR="004A607A" w:rsidRPr="000E30FB">
        <w:rPr>
          <w:rFonts w:ascii="Times New Roman" w:hAnsi="Times New Roman"/>
          <w:i/>
        </w:rPr>
        <w:t xml:space="preserve">Id. </w:t>
      </w:r>
      <w:r w:rsidR="004A607A" w:rsidRPr="000E30FB">
        <w:rPr>
          <w:rFonts w:ascii="Times New Roman" w:hAnsi="Times New Roman"/>
        </w:rPr>
        <w:t>¶ 28</w:t>
      </w:r>
      <w:bookmarkEnd w:id="17"/>
      <w:r w:rsidR="004A607A" w:rsidRPr="000E30FB">
        <w:rPr>
          <w:rFonts w:ascii="Times New Roman" w:hAnsi="Times New Roman"/>
        </w:rPr>
        <w:t xml:space="preserve">.) </w:t>
      </w:r>
      <w:r w:rsidR="0018673B" w:rsidRPr="000E30FB">
        <w:rPr>
          <w:rFonts w:ascii="Times New Roman" w:hAnsi="Times New Roman"/>
        </w:rPr>
        <w:t xml:space="preserve">The screenplay for </w:t>
      </w:r>
      <w:r w:rsidR="0018673B" w:rsidRPr="000E30FB">
        <w:rPr>
          <w:rFonts w:ascii="Times New Roman" w:hAnsi="Times New Roman"/>
          <w:i/>
        </w:rPr>
        <w:t>The Love Belo</w:t>
      </w:r>
      <w:r w:rsidR="0018673B" w:rsidRPr="000E30FB">
        <w:rPr>
          <w:rFonts w:ascii="Times New Roman" w:hAnsi="Times New Roman"/>
        </w:rPr>
        <w:t>w</w:t>
      </w:r>
      <w:r w:rsidR="002A0252" w:rsidRPr="000E30FB">
        <w:rPr>
          <w:rFonts w:ascii="Times New Roman" w:hAnsi="Times New Roman"/>
        </w:rPr>
        <w:t xml:space="preserve"> was copied in substan</w:t>
      </w:r>
      <w:r w:rsidR="00C20068" w:rsidRPr="000E30FB">
        <w:rPr>
          <w:rFonts w:ascii="Times New Roman" w:hAnsi="Times New Roman"/>
        </w:rPr>
        <w:t xml:space="preserve">tial part from the screenplay </w:t>
      </w:r>
      <w:r w:rsidR="002A0252" w:rsidRPr="000E30FB">
        <w:rPr>
          <w:rFonts w:ascii="Times New Roman" w:hAnsi="Times New Roman"/>
          <w:i/>
        </w:rPr>
        <w:t>Anticipator</w:t>
      </w:r>
      <w:r w:rsidR="00CB0FAF" w:rsidRPr="000E30FB">
        <w:rPr>
          <w:rFonts w:ascii="Times New Roman" w:hAnsi="Times New Roman"/>
          <w:i/>
        </w:rPr>
        <w:t>y Repudiation</w:t>
      </w:r>
      <w:r w:rsidR="00765ADF" w:rsidRPr="000E30FB">
        <w:rPr>
          <w:rFonts w:ascii="Times New Roman" w:hAnsi="Times New Roman"/>
        </w:rPr>
        <w:t xml:space="preserve"> without the knowledge or consent </w:t>
      </w:r>
      <w:r w:rsidR="00C20068" w:rsidRPr="000E30FB">
        <w:rPr>
          <w:rFonts w:ascii="Times New Roman" w:hAnsi="Times New Roman"/>
        </w:rPr>
        <w:t>of OGS</w:t>
      </w:r>
      <w:r w:rsidR="00765ADF" w:rsidRPr="000E30FB">
        <w:rPr>
          <w:rFonts w:ascii="Times New Roman" w:hAnsi="Times New Roman"/>
        </w:rPr>
        <w:t>. (</w:t>
      </w:r>
      <w:bookmarkStart w:id="18" w:name="Psych_Cite_37"/>
      <w:r w:rsidR="00765ADF" w:rsidRPr="000E30FB">
        <w:rPr>
          <w:rFonts w:ascii="Times New Roman" w:hAnsi="Times New Roman"/>
          <w:i/>
        </w:rPr>
        <w:t>Id.</w:t>
      </w:r>
      <w:bookmarkEnd w:id="18"/>
      <w:r w:rsidR="00765ADF" w:rsidRPr="000E30FB">
        <w:rPr>
          <w:rFonts w:ascii="Times New Roman" w:hAnsi="Times New Roman"/>
        </w:rPr>
        <w:t>)</w:t>
      </w:r>
      <w:r w:rsidR="008E3D28" w:rsidRPr="000E30FB">
        <w:rPr>
          <w:rFonts w:ascii="Times New Roman" w:hAnsi="Times New Roman"/>
        </w:rPr>
        <w:t xml:space="preserve"> </w:t>
      </w:r>
      <w:proofErr w:type="spellStart"/>
      <w:r w:rsidR="00E41DED" w:rsidRPr="000E30FB">
        <w:rPr>
          <w:rFonts w:ascii="Times New Roman" w:hAnsi="Times New Roman"/>
        </w:rPr>
        <w:t>TinyTV</w:t>
      </w:r>
      <w:proofErr w:type="spellEnd"/>
      <w:r w:rsidR="00E41DED" w:rsidRPr="000E30FB">
        <w:rPr>
          <w:rFonts w:ascii="Times New Roman" w:hAnsi="Times New Roman"/>
        </w:rPr>
        <w:t xml:space="preserve"> </w:t>
      </w:r>
      <w:r w:rsidR="00CC605A" w:rsidRPr="000E30FB">
        <w:rPr>
          <w:rFonts w:ascii="Times New Roman" w:hAnsi="Times New Roman"/>
        </w:rPr>
        <w:t xml:space="preserve">proceeded to </w:t>
      </w:r>
      <w:r w:rsidR="009F6E87" w:rsidRPr="000E30FB">
        <w:rPr>
          <w:rFonts w:ascii="Times New Roman" w:hAnsi="Times New Roman"/>
        </w:rPr>
        <w:t xml:space="preserve">broadcast </w:t>
      </w:r>
      <w:r w:rsidR="00CC605A" w:rsidRPr="000E30FB">
        <w:rPr>
          <w:rFonts w:ascii="Times New Roman" w:hAnsi="Times New Roman"/>
          <w:i/>
        </w:rPr>
        <w:t>The Love Below</w:t>
      </w:r>
      <w:r w:rsidR="00CC605A" w:rsidRPr="000E30FB">
        <w:rPr>
          <w:rFonts w:ascii="Times New Roman" w:hAnsi="Times New Roman"/>
        </w:rPr>
        <w:t xml:space="preserve"> on television. </w:t>
      </w:r>
      <w:r w:rsidR="008D65BA" w:rsidRPr="000E30FB">
        <w:rPr>
          <w:rFonts w:ascii="Times New Roman" w:hAnsi="Times New Roman"/>
        </w:rPr>
        <w:t>(</w:t>
      </w:r>
      <w:bookmarkStart w:id="19" w:name="Psych_Cite_38"/>
      <w:r w:rsidR="00CF6185" w:rsidRPr="000E30FB">
        <w:rPr>
          <w:rFonts w:ascii="Times New Roman" w:hAnsi="Times New Roman"/>
          <w:i/>
        </w:rPr>
        <w:t xml:space="preserve">Id. </w:t>
      </w:r>
      <w:r w:rsidR="008D65BA" w:rsidRPr="000E30FB">
        <w:rPr>
          <w:rFonts w:ascii="Times New Roman" w:hAnsi="Times New Roman"/>
        </w:rPr>
        <w:t>¶ 29</w:t>
      </w:r>
      <w:bookmarkEnd w:id="19"/>
      <w:r w:rsidR="009024DF" w:rsidRPr="000E30FB">
        <w:rPr>
          <w:rFonts w:ascii="Times New Roman" w:hAnsi="Times New Roman"/>
        </w:rPr>
        <w:t>.</w:t>
      </w:r>
      <w:r w:rsidR="008D65BA" w:rsidRPr="000E30FB">
        <w:rPr>
          <w:rFonts w:ascii="Times New Roman" w:hAnsi="Times New Roman"/>
        </w:rPr>
        <w:t>)</w:t>
      </w:r>
      <w:r w:rsidR="004B321C" w:rsidRPr="000E30FB">
        <w:rPr>
          <w:rFonts w:ascii="Times New Roman" w:hAnsi="Times New Roman"/>
        </w:rPr>
        <w:t xml:space="preserve"> </w:t>
      </w:r>
    </w:p>
    <w:p w14:paraId="1ADD52DA" w14:textId="77777777" w:rsidR="00A97D76" w:rsidRPr="000E30FB" w:rsidRDefault="00E353CD" w:rsidP="008A5C72">
      <w:pPr>
        <w:spacing w:before="120" w:after="0" w:line="480" w:lineRule="auto"/>
        <w:jc w:val="center"/>
        <w:rPr>
          <w:rFonts w:ascii="Times New Roman" w:hAnsi="Times New Roman" w:cs="Times New Roman"/>
          <w:b/>
          <w:sz w:val="28"/>
          <w:szCs w:val="28"/>
        </w:rPr>
      </w:pPr>
      <w:r w:rsidRPr="000E30FB">
        <w:rPr>
          <w:rFonts w:ascii="Times New Roman" w:hAnsi="Times New Roman" w:cs="Times New Roman"/>
          <w:b/>
          <w:sz w:val="28"/>
          <w:szCs w:val="28"/>
        </w:rPr>
        <w:t>Argument</w:t>
      </w:r>
    </w:p>
    <w:p w14:paraId="37C041EC" w14:textId="0B688FFE" w:rsidR="00AF1CAD" w:rsidRPr="000E30FB" w:rsidRDefault="005348A6" w:rsidP="005348A6">
      <w:pPr>
        <w:spacing w:after="0" w:line="480" w:lineRule="auto"/>
        <w:rPr>
          <w:rFonts w:ascii="Times New Roman" w:hAnsi="Times New Roman" w:cs="Times New Roman"/>
          <w:sz w:val="24"/>
          <w:szCs w:val="24"/>
        </w:rPr>
      </w:pPr>
      <w:r w:rsidRPr="000E30FB">
        <w:rPr>
          <w:rFonts w:ascii="Times New Roman" w:hAnsi="Times New Roman" w:cs="Times New Roman"/>
          <w:sz w:val="24"/>
          <w:szCs w:val="24"/>
        </w:rPr>
        <w:tab/>
      </w:r>
      <w:r w:rsidR="00856B4A" w:rsidRPr="000E30FB">
        <w:rPr>
          <w:rFonts w:ascii="Times New Roman" w:hAnsi="Times New Roman" w:cs="Times New Roman"/>
          <w:sz w:val="24"/>
          <w:szCs w:val="24"/>
        </w:rPr>
        <w:t xml:space="preserve">The Copyright Act of 1976 </w:t>
      </w:r>
      <w:r w:rsidR="004F38F9" w:rsidRPr="000E30FB">
        <w:rPr>
          <w:rFonts w:ascii="Times New Roman" w:hAnsi="Times New Roman" w:cs="Times New Roman"/>
          <w:sz w:val="24"/>
          <w:szCs w:val="24"/>
        </w:rPr>
        <w:t>does not require that a signed written agreement come before the creation of a work made-for-hire.</w:t>
      </w:r>
      <w:r w:rsidR="002E4DB5" w:rsidRPr="000E30FB">
        <w:rPr>
          <w:rFonts w:ascii="Times New Roman" w:hAnsi="Times New Roman" w:cs="Times New Roman"/>
          <w:sz w:val="24"/>
          <w:szCs w:val="24"/>
        </w:rPr>
        <w:t xml:space="preserve"> </w:t>
      </w:r>
      <w:r w:rsidR="00DA239D" w:rsidRPr="000E30FB">
        <w:rPr>
          <w:rFonts w:ascii="Times New Roman" w:hAnsi="Times New Roman" w:cs="Times New Roman"/>
          <w:sz w:val="24"/>
          <w:szCs w:val="24"/>
        </w:rPr>
        <w:t xml:space="preserve">The Court </w:t>
      </w:r>
      <w:r w:rsidR="00B82BED" w:rsidRPr="000E30FB">
        <w:rPr>
          <w:rFonts w:ascii="Times New Roman" w:hAnsi="Times New Roman" w:cs="Times New Roman"/>
          <w:sz w:val="24"/>
          <w:szCs w:val="24"/>
        </w:rPr>
        <w:t>should</w:t>
      </w:r>
      <w:r w:rsidR="00EE2556" w:rsidRPr="000E30FB">
        <w:rPr>
          <w:rFonts w:ascii="Times New Roman" w:hAnsi="Times New Roman" w:cs="Times New Roman"/>
          <w:sz w:val="24"/>
          <w:szCs w:val="24"/>
        </w:rPr>
        <w:t xml:space="preserve"> </w:t>
      </w:r>
      <w:r w:rsidR="00DA239D" w:rsidRPr="000E30FB">
        <w:rPr>
          <w:rFonts w:ascii="Times New Roman" w:hAnsi="Times New Roman" w:cs="Times New Roman"/>
          <w:sz w:val="24"/>
          <w:szCs w:val="24"/>
        </w:rPr>
        <w:t xml:space="preserve">read the plain language of the statute and, finding it unambiguous, hold that OGS has met all of </w:t>
      </w:r>
      <w:r w:rsidR="007B1633" w:rsidRPr="000E30FB">
        <w:rPr>
          <w:rFonts w:ascii="Times New Roman" w:hAnsi="Times New Roman" w:cs="Times New Roman"/>
          <w:sz w:val="24"/>
          <w:szCs w:val="24"/>
        </w:rPr>
        <w:t>the</w:t>
      </w:r>
      <w:r w:rsidR="00DA239D" w:rsidRPr="000E30FB">
        <w:rPr>
          <w:rFonts w:ascii="Times New Roman" w:hAnsi="Times New Roman" w:cs="Times New Roman"/>
          <w:sz w:val="24"/>
          <w:szCs w:val="24"/>
        </w:rPr>
        <w:t xml:space="preserve"> requirements.</w:t>
      </w:r>
      <w:r w:rsidR="002E1804" w:rsidRPr="000E30FB">
        <w:rPr>
          <w:rFonts w:ascii="Times New Roman" w:hAnsi="Times New Roman" w:cs="Times New Roman"/>
          <w:sz w:val="24"/>
          <w:szCs w:val="24"/>
        </w:rPr>
        <w:t xml:space="preserve"> </w:t>
      </w:r>
      <w:r w:rsidR="00A72734" w:rsidRPr="000E30FB">
        <w:rPr>
          <w:rFonts w:ascii="Times New Roman" w:hAnsi="Times New Roman" w:cs="Times New Roman"/>
          <w:sz w:val="24"/>
          <w:szCs w:val="24"/>
        </w:rPr>
        <w:t>Although</w:t>
      </w:r>
      <w:r w:rsidR="00E97C22" w:rsidRPr="000E30FB">
        <w:rPr>
          <w:rFonts w:ascii="Times New Roman" w:hAnsi="Times New Roman" w:cs="Times New Roman"/>
          <w:sz w:val="24"/>
          <w:szCs w:val="24"/>
        </w:rPr>
        <w:t xml:space="preserve"> § </w:t>
      </w:r>
      <w:r w:rsidR="008B12FA" w:rsidRPr="000E30FB">
        <w:rPr>
          <w:rFonts w:ascii="Times New Roman" w:hAnsi="Times New Roman" w:cs="Times New Roman"/>
          <w:sz w:val="24"/>
          <w:szCs w:val="24"/>
        </w:rPr>
        <w:t>101</w:t>
      </w:r>
      <w:r w:rsidR="00E97C22" w:rsidRPr="000E30FB">
        <w:rPr>
          <w:rFonts w:ascii="Times New Roman" w:hAnsi="Times New Roman" w:cs="Times New Roman"/>
          <w:sz w:val="24"/>
          <w:szCs w:val="24"/>
        </w:rPr>
        <w:t xml:space="preserve">(2) does </w:t>
      </w:r>
      <w:r w:rsidR="00CD349A" w:rsidRPr="000E30FB">
        <w:rPr>
          <w:rFonts w:ascii="Times New Roman" w:hAnsi="Times New Roman" w:cs="Times New Roman"/>
          <w:sz w:val="24"/>
          <w:szCs w:val="24"/>
        </w:rPr>
        <w:t>require</w:t>
      </w:r>
      <w:r w:rsidR="00E97C22" w:rsidRPr="000E30FB">
        <w:rPr>
          <w:rFonts w:ascii="Times New Roman" w:hAnsi="Times New Roman" w:cs="Times New Roman"/>
          <w:sz w:val="24"/>
          <w:szCs w:val="24"/>
        </w:rPr>
        <w:t xml:space="preserve"> that both parties sign a written agreement, it </w:t>
      </w:r>
      <w:r w:rsidR="00214B1B" w:rsidRPr="000E30FB">
        <w:rPr>
          <w:rFonts w:ascii="Times New Roman" w:hAnsi="Times New Roman" w:cs="Times New Roman"/>
          <w:sz w:val="24"/>
          <w:szCs w:val="24"/>
        </w:rPr>
        <w:t>does not specify</w:t>
      </w:r>
      <w:r w:rsidR="00C2647D" w:rsidRPr="000E30FB">
        <w:rPr>
          <w:rFonts w:ascii="Times New Roman" w:hAnsi="Times New Roman" w:cs="Times New Roman"/>
          <w:sz w:val="24"/>
          <w:szCs w:val="24"/>
        </w:rPr>
        <w:t xml:space="preserve"> when the writing must occur</w:t>
      </w:r>
      <w:r w:rsidR="00214B1B" w:rsidRPr="000E30FB">
        <w:rPr>
          <w:rFonts w:ascii="Times New Roman" w:hAnsi="Times New Roman" w:cs="Times New Roman"/>
          <w:sz w:val="24"/>
          <w:szCs w:val="24"/>
        </w:rPr>
        <w:t xml:space="preserve">. </w:t>
      </w:r>
      <w:proofErr w:type="gramStart"/>
      <w:r w:rsidR="00EE2556" w:rsidRPr="000E30FB">
        <w:rPr>
          <w:rFonts w:ascii="Times New Roman" w:hAnsi="Times New Roman" w:cs="Times New Roman"/>
          <w:sz w:val="24"/>
          <w:szCs w:val="24"/>
        </w:rPr>
        <w:t>17 U.S.C. § 101(2) (2006).</w:t>
      </w:r>
      <w:proofErr w:type="gramEnd"/>
    </w:p>
    <w:p w14:paraId="65ADD492" w14:textId="3F5931A3" w:rsidR="00DA239D" w:rsidRPr="000E30FB" w:rsidRDefault="002E6872" w:rsidP="00E47484">
      <w:pPr>
        <w:spacing w:after="0" w:line="480" w:lineRule="auto"/>
        <w:ind w:firstLine="720"/>
        <w:rPr>
          <w:rFonts w:ascii="Times New Roman" w:hAnsi="Times New Roman" w:cs="Times New Roman"/>
          <w:sz w:val="24"/>
          <w:szCs w:val="24"/>
        </w:rPr>
      </w:pPr>
      <w:r w:rsidRPr="000E30FB">
        <w:rPr>
          <w:rFonts w:ascii="Times New Roman" w:hAnsi="Times New Roman" w:cs="Times New Roman"/>
          <w:sz w:val="24"/>
          <w:szCs w:val="24"/>
        </w:rPr>
        <w:t xml:space="preserve">If the Court </w:t>
      </w:r>
      <w:r w:rsidR="00F86382" w:rsidRPr="000E30FB">
        <w:rPr>
          <w:rFonts w:ascii="Times New Roman" w:hAnsi="Times New Roman" w:cs="Times New Roman"/>
          <w:sz w:val="24"/>
          <w:szCs w:val="24"/>
        </w:rPr>
        <w:t>finds</w:t>
      </w:r>
      <w:r w:rsidR="00193233" w:rsidRPr="000E30FB">
        <w:rPr>
          <w:rFonts w:ascii="Times New Roman" w:hAnsi="Times New Roman" w:cs="Times New Roman"/>
          <w:sz w:val="24"/>
          <w:szCs w:val="24"/>
        </w:rPr>
        <w:t xml:space="preserve"> that the absence of </w:t>
      </w:r>
      <w:r w:rsidR="006C088F" w:rsidRPr="000E30FB">
        <w:rPr>
          <w:rFonts w:ascii="Times New Roman" w:hAnsi="Times New Roman" w:cs="Times New Roman"/>
          <w:sz w:val="24"/>
          <w:szCs w:val="24"/>
        </w:rPr>
        <w:t>such a</w:t>
      </w:r>
      <w:r w:rsidR="002C0F36" w:rsidRPr="000E30FB">
        <w:rPr>
          <w:rFonts w:ascii="Times New Roman" w:hAnsi="Times New Roman" w:cs="Times New Roman"/>
          <w:sz w:val="24"/>
          <w:szCs w:val="24"/>
        </w:rPr>
        <w:t xml:space="preserve"> temporal</w:t>
      </w:r>
      <w:r w:rsidR="00193233" w:rsidRPr="000E30FB">
        <w:rPr>
          <w:rFonts w:ascii="Times New Roman" w:hAnsi="Times New Roman" w:cs="Times New Roman"/>
          <w:sz w:val="24"/>
          <w:szCs w:val="24"/>
        </w:rPr>
        <w:t xml:space="preserve"> requirement</w:t>
      </w:r>
      <w:r w:rsidR="007B1633" w:rsidRPr="000E30FB">
        <w:rPr>
          <w:rFonts w:ascii="Times New Roman" w:hAnsi="Times New Roman" w:cs="Times New Roman"/>
          <w:sz w:val="24"/>
          <w:szCs w:val="24"/>
        </w:rPr>
        <w:t xml:space="preserve"> </w:t>
      </w:r>
      <w:r w:rsidR="002C0F36" w:rsidRPr="000E30FB">
        <w:rPr>
          <w:rFonts w:ascii="Times New Roman" w:hAnsi="Times New Roman" w:cs="Times New Roman"/>
          <w:sz w:val="24"/>
          <w:szCs w:val="24"/>
        </w:rPr>
        <w:t>creates</w:t>
      </w:r>
      <w:r w:rsidR="006E553F" w:rsidRPr="000E30FB">
        <w:rPr>
          <w:rFonts w:ascii="Times New Roman" w:hAnsi="Times New Roman" w:cs="Times New Roman"/>
          <w:i/>
          <w:sz w:val="24"/>
          <w:szCs w:val="24"/>
        </w:rPr>
        <w:t xml:space="preserve"> </w:t>
      </w:r>
      <w:r w:rsidR="008C7627" w:rsidRPr="000E30FB">
        <w:rPr>
          <w:rFonts w:ascii="Times New Roman" w:hAnsi="Times New Roman" w:cs="Times New Roman"/>
          <w:sz w:val="24"/>
          <w:szCs w:val="24"/>
        </w:rPr>
        <w:t>ambiguity</w:t>
      </w:r>
      <w:r w:rsidR="006D69CF" w:rsidRPr="000E30FB">
        <w:rPr>
          <w:rFonts w:ascii="Times New Roman" w:hAnsi="Times New Roman" w:cs="Times New Roman"/>
          <w:sz w:val="24"/>
          <w:szCs w:val="24"/>
        </w:rPr>
        <w:t xml:space="preserve">, then </w:t>
      </w:r>
      <w:r w:rsidR="00344028" w:rsidRPr="000E30FB">
        <w:rPr>
          <w:rFonts w:ascii="Times New Roman" w:hAnsi="Times New Roman" w:cs="Times New Roman"/>
          <w:sz w:val="24"/>
          <w:szCs w:val="24"/>
        </w:rPr>
        <w:t xml:space="preserve">the Court should </w:t>
      </w:r>
      <w:r w:rsidR="003100EF" w:rsidRPr="000E30FB">
        <w:rPr>
          <w:rFonts w:ascii="Times New Roman" w:hAnsi="Times New Roman" w:cs="Times New Roman"/>
          <w:sz w:val="24"/>
          <w:szCs w:val="24"/>
        </w:rPr>
        <w:t xml:space="preserve">turn to legislative history </w:t>
      </w:r>
      <w:r w:rsidR="00AC1DBA" w:rsidRPr="000E30FB">
        <w:rPr>
          <w:rFonts w:ascii="Times New Roman" w:hAnsi="Times New Roman" w:cs="Times New Roman"/>
          <w:sz w:val="24"/>
          <w:szCs w:val="24"/>
        </w:rPr>
        <w:t xml:space="preserve">to aid in its interpretation of the </w:t>
      </w:r>
      <w:r w:rsidR="00047D82" w:rsidRPr="000E30FB">
        <w:rPr>
          <w:rFonts w:ascii="Times New Roman" w:hAnsi="Times New Roman" w:cs="Times New Roman"/>
          <w:sz w:val="24"/>
          <w:szCs w:val="24"/>
        </w:rPr>
        <w:t>statute</w:t>
      </w:r>
      <w:r w:rsidR="00C2647D" w:rsidRPr="000E30FB">
        <w:rPr>
          <w:rFonts w:ascii="Times New Roman" w:hAnsi="Times New Roman" w:cs="Times New Roman"/>
          <w:sz w:val="24"/>
          <w:szCs w:val="24"/>
        </w:rPr>
        <w:t>.</w:t>
      </w:r>
      <w:r w:rsidR="00047D82" w:rsidRPr="000E30FB">
        <w:rPr>
          <w:rFonts w:ascii="Times New Roman" w:hAnsi="Times New Roman" w:cs="Times New Roman"/>
          <w:sz w:val="24"/>
          <w:szCs w:val="24"/>
        </w:rPr>
        <w:t xml:space="preserve"> </w:t>
      </w:r>
      <w:r w:rsidR="006E2A4E" w:rsidRPr="000E30FB">
        <w:rPr>
          <w:rFonts w:ascii="Times New Roman" w:hAnsi="Times New Roman" w:cs="Times New Roman"/>
          <w:sz w:val="24"/>
          <w:szCs w:val="24"/>
        </w:rPr>
        <w:t xml:space="preserve">Congress, in drafting the Act, intentionally omitted </w:t>
      </w:r>
      <w:r w:rsidR="00EB4A76" w:rsidRPr="000E30FB">
        <w:rPr>
          <w:rFonts w:ascii="Times New Roman" w:hAnsi="Times New Roman" w:cs="Times New Roman"/>
          <w:sz w:val="24"/>
          <w:szCs w:val="24"/>
        </w:rPr>
        <w:t xml:space="preserve">a temporal requirement in § </w:t>
      </w:r>
      <w:r w:rsidR="008B12FA" w:rsidRPr="000E30FB">
        <w:rPr>
          <w:rFonts w:ascii="Times New Roman" w:hAnsi="Times New Roman" w:cs="Times New Roman"/>
          <w:sz w:val="24"/>
          <w:szCs w:val="24"/>
        </w:rPr>
        <w:t>101</w:t>
      </w:r>
      <w:r w:rsidR="00EB4A76" w:rsidRPr="000E30FB">
        <w:rPr>
          <w:rFonts w:ascii="Times New Roman" w:hAnsi="Times New Roman" w:cs="Times New Roman"/>
          <w:sz w:val="24"/>
          <w:szCs w:val="24"/>
        </w:rPr>
        <w:t xml:space="preserve">(2). </w:t>
      </w:r>
      <w:r w:rsidR="00556961" w:rsidRPr="000E30FB">
        <w:rPr>
          <w:rFonts w:ascii="Times New Roman" w:hAnsi="Times New Roman" w:cs="Times New Roman"/>
          <w:sz w:val="24"/>
          <w:szCs w:val="24"/>
        </w:rPr>
        <w:t>After the Act was passed, multiple proposed amendments to include a pre-creation writing requirement ha</w:t>
      </w:r>
      <w:r w:rsidR="00964AFE" w:rsidRPr="000E30FB">
        <w:rPr>
          <w:rFonts w:ascii="Times New Roman" w:hAnsi="Times New Roman" w:cs="Times New Roman"/>
          <w:sz w:val="24"/>
          <w:szCs w:val="24"/>
        </w:rPr>
        <w:t>ve failed to pass</w:t>
      </w:r>
      <w:r w:rsidR="00CB349A" w:rsidRPr="000E30FB">
        <w:rPr>
          <w:rFonts w:ascii="Times New Roman" w:hAnsi="Times New Roman" w:cs="Times New Roman"/>
          <w:sz w:val="24"/>
          <w:szCs w:val="24"/>
        </w:rPr>
        <w:t xml:space="preserve"> Congress. Requiring the pre-creation writing would be contrary to Congressional intent.  </w:t>
      </w:r>
    </w:p>
    <w:p w14:paraId="58C0DD13" w14:textId="77777777" w:rsidR="006D0CEB" w:rsidRPr="000E30FB" w:rsidRDefault="00D03D35" w:rsidP="007403AB">
      <w:pPr>
        <w:spacing w:after="0" w:line="480" w:lineRule="auto"/>
        <w:ind w:firstLine="720"/>
        <w:rPr>
          <w:rFonts w:ascii="Times New Roman" w:hAnsi="Times New Roman" w:cs="Times New Roman"/>
          <w:sz w:val="24"/>
          <w:szCs w:val="24"/>
        </w:rPr>
      </w:pPr>
      <w:r w:rsidRPr="000E30FB">
        <w:rPr>
          <w:rFonts w:ascii="Times New Roman" w:hAnsi="Times New Roman" w:cs="Times New Roman"/>
          <w:sz w:val="24"/>
          <w:szCs w:val="24"/>
        </w:rPr>
        <w:t xml:space="preserve">The temporality issue of works made-for-hire writings has come </w:t>
      </w:r>
      <w:r w:rsidR="00391D57" w:rsidRPr="000E30FB">
        <w:rPr>
          <w:rFonts w:ascii="Times New Roman" w:hAnsi="Times New Roman" w:cs="Times New Roman"/>
          <w:sz w:val="24"/>
          <w:szCs w:val="24"/>
        </w:rPr>
        <w:t xml:space="preserve">before both the </w:t>
      </w:r>
      <w:r w:rsidR="007D602A" w:rsidRPr="000E30FB">
        <w:rPr>
          <w:rFonts w:ascii="Times New Roman" w:hAnsi="Times New Roman" w:cs="Times New Roman"/>
          <w:sz w:val="24"/>
          <w:szCs w:val="24"/>
        </w:rPr>
        <w:t xml:space="preserve">Court of Appeals for the </w:t>
      </w:r>
      <w:r w:rsidR="005B655D" w:rsidRPr="000E30FB">
        <w:rPr>
          <w:rFonts w:ascii="Times New Roman" w:hAnsi="Times New Roman" w:cs="Times New Roman"/>
          <w:sz w:val="24"/>
          <w:szCs w:val="24"/>
        </w:rPr>
        <w:t>Second</w:t>
      </w:r>
      <w:r w:rsidR="007D602A" w:rsidRPr="000E30FB">
        <w:rPr>
          <w:rFonts w:ascii="Times New Roman" w:hAnsi="Times New Roman" w:cs="Times New Roman"/>
          <w:sz w:val="24"/>
          <w:szCs w:val="24"/>
        </w:rPr>
        <w:t xml:space="preserve"> and </w:t>
      </w:r>
      <w:r w:rsidR="005B655D" w:rsidRPr="000E30FB">
        <w:rPr>
          <w:rFonts w:ascii="Times New Roman" w:hAnsi="Times New Roman" w:cs="Times New Roman"/>
          <w:sz w:val="24"/>
          <w:szCs w:val="24"/>
        </w:rPr>
        <w:t>Seventh</w:t>
      </w:r>
      <w:r w:rsidR="004F1159" w:rsidRPr="000E30FB">
        <w:rPr>
          <w:rFonts w:ascii="Times New Roman" w:hAnsi="Times New Roman" w:cs="Times New Roman"/>
          <w:sz w:val="24"/>
          <w:szCs w:val="24"/>
        </w:rPr>
        <w:t xml:space="preserve"> Ci</w:t>
      </w:r>
      <w:r w:rsidR="008610DB" w:rsidRPr="000E30FB">
        <w:rPr>
          <w:rFonts w:ascii="Times New Roman" w:hAnsi="Times New Roman" w:cs="Times New Roman"/>
          <w:sz w:val="24"/>
          <w:szCs w:val="24"/>
        </w:rPr>
        <w:t xml:space="preserve">rcuits. </w:t>
      </w:r>
      <w:r w:rsidR="009140BC" w:rsidRPr="000E30FB">
        <w:rPr>
          <w:rFonts w:ascii="Times New Roman" w:hAnsi="Times New Roman" w:cs="Times New Roman"/>
          <w:sz w:val="24"/>
          <w:szCs w:val="24"/>
        </w:rPr>
        <w:t xml:space="preserve">The </w:t>
      </w:r>
      <w:r w:rsidR="005B655D" w:rsidRPr="000E30FB">
        <w:rPr>
          <w:rFonts w:ascii="Times New Roman" w:hAnsi="Times New Roman" w:cs="Times New Roman"/>
          <w:sz w:val="24"/>
          <w:szCs w:val="24"/>
        </w:rPr>
        <w:t>Second</w:t>
      </w:r>
      <w:r w:rsidR="009140BC" w:rsidRPr="000E30FB">
        <w:rPr>
          <w:rFonts w:ascii="Times New Roman" w:hAnsi="Times New Roman" w:cs="Times New Roman"/>
          <w:sz w:val="24"/>
          <w:szCs w:val="24"/>
        </w:rPr>
        <w:t xml:space="preserve"> Circuit held that </w:t>
      </w:r>
      <w:r w:rsidR="00800567" w:rsidRPr="000E30FB">
        <w:rPr>
          <w:rFonts w:ascii="Times New Roman" w:hAnsi="Times New Roman" w:cs="Times New Roman"/>
          <w:sz w:val="24"/>
          <w:szCs w:val="24"/>
        </w:rPr>
        <w:t>t</w:t>
      </w:r>
      <w:r w:rsidR="003100EF" w:rsidRPr="000E30FB">
        <w:rPr>
          <w:rFonts w:ascii="Times New Roman" w:hAnsi="Times New Roman" w:cs="Times New Roman"/>
          <w:sz w:val="24"/>
          <w:szCs w:val="24"/>
        </w:rPr>
        <w:t xml:space="preserve">here is no pre-creation writing </w:t>
      </w:r>
      <w:r w:rsidR="004A6158" w:rsidRPr="000E30FB">
        <w:rPr>
          <w:rFonts w:ascii="Times New Roman" w:hAnsi="Times New Roman" w:cs="Times New Roman"/>
          <w:sz w:val="24"/>
          <w:szCs w:val="24"/>
        </w:rPr>
        <w:t xml:space="preserve">requirement. </w:t>
      </w:r>
      <w:r w:rsidR="009E05DA" w:rsidRPr="000E30FB">
        <w:rPr>
          <w:rFonts w:ascii="Times New Roman" w:hAnsi="Times New Roman" w:cs="Times New Roman"/>
          <w:sz w:val="24"/>
          <w:szCs w:val="24"/>
        </w:rPr>
        <w:t xml:space="preserve">The </w:t>
      </w:r>
      <w:r w:rsidR="004A6158" w:rsidRPr="000E30FB">
        <w:rPr>
          <w:rFonts w:ascii="Times New Roman" w:hAnsi="Times New Roman" w:cs="Times New Roman"/>
          <w:sz w:val="24"/>
          <w:szCs w:val="24"/>
        </w:rPr>
        <w:t>Seventh</w:t>
      </w:r>
      <w:r w:rsidR="009E05DA" w:rsidRPr="000E30FB">
        <w:rPr>
          <w:rFonts w:ascii="Times New Roman" w:hAnsi="Times New Roman" w:cs="Times New Roman"/>
          <w:sz w:val="24"/>
          <w:szCs w:val="24"/>
        </w:rPr>
        <w:t xml:space="preserve"> Circuit discussed this issue in a factually distinguishable </w:t>
      </w:r>
      <w:r w:rsidR="00235211" w:rsidRPr="000E30FB">
        <w:rPr>
          <w:rFonts w:ascii="Times New Roman" w:hAnsi="Times New Roman" w:cs="Times New Roman"/>
          <w:sz w:val="24"/>
          <w:szCs w:val="24"/>
        </w:rPr>
        <w:t xml:space="preserve">case, and its conclusion was part of the dicta of the opinion, not </w:t>
      </w:r>
      <w:proofErr w:type="gramStart"/>
      <w:r w:rsidR="00235211" w:rsidRPr="000E30FB">
        <w:rPr>
          <w:rFonts w:ascii="Times New Roman" w:hAnsi="Times New Roman" w:cs="Times New Roman"/>
          <w:sz w:val="24"/>
          <w:szCs w:val="24"/>
        </w:rPr>
        <w:t>its</w:t>
      </w:r>
      <w:proofErr w:type="gramEnd"/>
      <w:r w:rsidR="00235211" w:rsidRPr="000E30FB">
        <w:rPr>
          <w:rFonts w:ascii="Times New Roman" w:hAnsi="Times New Roman" w:cs="Times New Roman"/>
          <w:sz w:val="24"/>
          <w:szCs w:val="24"/>
        </w:rPr>
        <w:t xml:space="preserve"> holding. </w:t>
      </w:r>
      <w:r w:rsidR="0001696F" w:rsidRPr="000E30FB">
        <w:rPr>
          <w:rFonts w:ascii="Times New Roman" w:hAnsi="Times New Roman" w:cs="Times New Roman"/>
          <w:sz w:val="24"/>
          <w:szCs w:val="24"/>
        </w:rPr>
        <w:t xml:space="preserve">The </w:t>
      </w:r>
      <w:r w:rsidR="005F082F" w:rsidRPr="000E30FB">
        <w:rPr>
          <w:rFonts w:ascii="Times New Roman" w:hAnsi="Times New Roman" w:cs="Times New Roman"/>
          <w:sz w:val="24"/>
          <w:szCs w:val="24"/>
        </w:rPr>
        <w:t>Cour</w:t>
      </w:r>
      <w:r w:rsidR="006E7DD1" w:rsidRPr="000E30FB">
        <w:rPr>
          <w:rFonts w:ascii="Times New Roman" w:hAnsi="Times New Roman" w:cs="Times New Roman"/>
          <w:sz w:val="24"/>
          <w:szCs w:val="24"/>
        </w:rPr>
        <w:t>t should follow the</w:t>
      </w:r>
      <w:r w:rsidR="00691047" w:rsidRPr="000E30FB">
        <w:rPr>
          <w:rFonts w:ascii="Times New Roman" w:hAnsi="Times New Roman" w:cs="Times New Roman"/>
          <w:sz w:val="24"/>
          <w:szCs w:val="24"/>
        </w:rPr>
        <w:t xml:space="preserve"> logic and</w:t>
      </w:r>
      <w:r w:rsidR="001E6D55" w:rsidRPr="000E30FB">
        <w:rPr>
          <w:rFonts w:ascii="Times New Roman" w:hAnsi="Times New Roman" w:cs="Times New Roman"/>
          <w:sz w:val="24"/>
          <w:szCs w:val="24"/>
        </w:rPr>
        <w:t xml:space="preserve"> holding of the</w:t>
      </w:r>
      <w:r w:rsidR="006E7DD1" w:rsidRPr="000E30FB">
        <w:rPr>
          <w:rFonts w:ascii="Times New Roman" w:hAnsi="Times New Roman" w:cs="Times New Roman"/>
          <w:sz w:val="24"/>
          <w:szCs w:val="24"/>
        </w:rPr>
        <w:t xml:space="preserve"> </w:t>
      </w:r>
      <w:r w:rsidR="00AF0D77" w:rsidRPr="000E30FB">
        <w:rPr>
          <w:rFonts w:ascii="Times New Roman" w:hAnsi="Times New Roman" w:cs="Times New Roman"/>
          <w:sz w:val="24"/>
          <w:szCs w:val="24"/>
        </w:rPr>
        <w:t>Second</w:t>
      </w:r>
      <w:r w:rsidR="006E7DD1" w:rsidRPr="000E30FB">
        <w:rPr>
          <w:rFonts w:ascii="Times New Roman" w:hAnsi="Times New Roman" w:cs="Times New Roman"/>
          <w:sz w:val="24"/>
          <w:szCs w:val="24"/>
        </w:rPr>
        <w:t xml:space="preserve"> Circuit</w:t>
      </w:r>
      <w:r w:rsidR="005832CC" w:rsidRPr="000E30FB">
        <w:rPr>
          <w:rFonts w:ascii="Times New Roman" w:hAnsi="Times New Roman" w:cs="Times New Roman"/>
          <w:sz w:val="24"/>
          <w:szCs w:val="24"/>
        </w:rPr>
        <w:t xml:space="preserve"> decision</w:t>
      </w:r>
      <w:r w:rsidR="00000EAB" w:rsidRPr="000E30FB">
        <w:rPr>
          <w:rFonts w:ascii="Times New Roman" w:hAnsi="Times New Roman" w:cs="Times New Roman"/>
          <w:sz w:val="24"/>
          <w:szCs w:val="24"/>
        </w:rPr>
        <w:t>.</w:t>
      </w:r>
    </w:p>
    <w:p w14:paraId="299F57F6" w14:textId="77777777" w:rsidR="00B20028" w:rsidRPr="000E30FB" w:rsidRDefault="00B20028" w:rsidP="00D701FC">
      <w:pPr>
        <w:spacing w:after="0" w:line="240" w:lineRule="auto"/>
        <w:rPr>
          <w:rFonts w:ascii="Times New Roman" w:hAnsi="Times New Roman" w:cs="Times New Roman"/>
          <w:sz w:val="24"/>
          <w:szCs w:val="24"/>
        </w:rPr>
      </w:pPr>
    </w:p>
    <w:p w14:paraId="39CE3A79" w14:textId="133ADFC1" w:rsidR="00A97D76" w:rsidRPr="000E30FB" w:rsidRDefault="00E353CD" w:rsidP="00B20028">
      <w:pPr>
        <w:pStyle w:val="ListParagraph"/>
        <w:numPr>
          <w:ilvl w:val="0"/>
          <w:numId w:val="18"/>
        </w:numPr>
        <w:spacing w:after="0" w:line="240" w:lineRule="auto"/>
        <w:rPr>
          <w:rFonts w:ascii="Times New Roman" w:hAnsi="Times New Roman" w:cs="Times New Roman"/>
          <w:b/>
          <w:sz w:val="24"/>
          <w:szCs w:val="24"/>
        </w:rPr>
      </w:pPr>
      <w:r w:rsidRPr="000E30FB">
        <w:rPr>
          <w:rFonts w:ascii="Times New Roman" w:hAnsi="Times New Roman" w:cs="Times New Roman"/>
          <w:b/>
          <w:sz w:val="24"/>
          <w:szCs w:val="24"/>
        </w:rPr>
        <w:t xml:space="preserve">Under the Plain Language of the Statute, the Written Agreement Signed by Both </w:t>
      </w:r>
      <w:r w:rsidR="00754BCD" w:rsidRPr="000E30FB">
        <w:rPr>
          <w:rFonts w:ascii="Times New Roman" w:hAnsi="Times New Roman" w:cs="Times New Roman"/>
          <w:b/>
          <w:sz w:val="24"/>
          <w:szCs w:val="24"/>
        </w:rPr>
        <w:t>OGS and Lime</w:t>
      </w:r>
      <w:r w:rsidRPr="000E30FB">
        <w:rPr>
          <w:rFonts w:ascii="Times New Roman" w:hAnsi="Times New Roman" w:cs="Times New Roman"/>
          <w:b/>
          <w:sz w:val="24"/>
          <w:szCs w:val="24"/>
        </w:rPr>
        <w:t xml:space="preserve"> Satisfies the Writing Requirement</w:t>
      </w:r>
      <w:r w:rsidR="00100339" w:rsidRPr="000E30FB">
        <w:rPr>
          <w:rFonts w:ascii="Times New Roman" w:hAnsi="Times New Roman" w:cs="Times New Roman"/>
          <w:b/>
          <w:sz w:val="24"/>
          <w:szCs w:val="24"/>
        </w:rPr>
        <w:t xml:space="preserve"> in</w:t>
      </w:r>
      <w:r w:rsidR="00973D0B" w:rsidRPr="000E30FB">
        <w:rPr>
          <w:rFonts w:ascii="Times New Roman" w:hAnsi="Times New Roman" w:cs="Times New Roman"/>
          <w:b/>
          <w:sz w:val="24"/>
          <w:szCs w:val="24"/>
        </w:rPr>
        <w:t xml:space="preserve"> the Copyright Act</w:t>
      </w:r>
      <w:r w:rsidRPr="000E30FB">
        <w:rPr>
          <w:rFonts w:ascii="Times New Roman" w:hAnsi="Times New Roman" w:cs="Times New Roman"/>
          <w:b/>
          <w:sz w:val="24"/>
          <w:szCs w:val="24"/>
        </w:rPr>
        <w:t>.</w:t>
      </w:r>
    </w:p>
    <w:p w14:paraId="37A5FFB6" w14:textId="77777777" w:rsidR="001C6026" w:rsidRPr="000E30FB" w:rsidRDefault="001C6026" w:rsidP="001C6026">
      <w:pPr>
        <w:pStyle w:val="ListParagraph"/>
        <w:spacing w:after="0" w:line="240" w:lineRule="auto"/>
        <w:ind w:left="360"/>
        <w:rPr>
          <w:rFonts w:ascii="Times New Roman" w:hAnsi="Times New Roman" w:cs="Times New Roman"/>
          <w:b/>
          <w:sz w:val="24"/>
          <w:szCs w:val="24"/>
        </w:rPr>
      </w:pPr>
    </w:p>
    <w:p w14:paraId="764FB517" w14:textId="3154B962" w:rsidR="00EF5E25" w:rsidRPr="000E30FB" w:rsidRDefault="00E353CD" w:rsidP="008C2AA9">
      <w:pPr>
        <w:spacing w:after="0" w:line="480" w:lineRule="auto"/>
        <w:rPr>
          <w:rFonts w:ascii="Times New Roman" w:hAnsi="Times New Roman" w:cs="Times New Roman"/>
          <w:sz w:val="24"/>
          <w:szCs w:val="24"/>
        </w:rPr>
      </w:pPr>
      <w:r w:rsidRPr="000E30FB">
        <w:rPr>
          <w:rFonts w:ascii="Times New Roman" w:hAnsi="Times New Roman" w:cs="Times New Roman"/>
          <w:b/>
          <w:sz w:val="24"/>
          <w:szCs w:val="24"/>
        </w:rPr>
        <w:lastRenderedPageBreak/>
        <w:t xml:space="preserve"> </w:t>
      </w:r>
      <w:r w:rsidR="00500A8A" w:rsidRPr="000E30FB">
        <w:rPr>
          <w:rFonts w:ascii="Times New Roman" w:hAnsi="Times New Roman" w:cs="Times New Roman"/>
          <w:b/>
          <w:sz w:val="24"/>
          <w:szCs w:val="24"/>
        </w:rPr>
        <w:tab/>
      </w:r>
      <w:r w:rsidR="0029367D" w:rsidRPr="000E30FB">
        <w:rPr>
          <w:rFonts w:ascii="Times New Roman" w:hAnsi="Times New Roman" w:cs="Times New Roman"/>
          <w:sz w:val="24"/>
          <w:szCs w:val="24"/>
        </w:rPr>
        <w:t>T</w:t>
      </w:r>
      <w:r w:rsidR="006D535D" w:rsidRPr="000E30FB">
        <w:rPr>
          <w:rFonts w:ascii="Times New Roman" w:hAnsi="Times New Roman" w:cs="Times New Roman"/>
          <w:sz w:val="24"/>
          <w:szCs w:val="24"/>
        </w:rPr>
        <w:t xml:space="preserve">he statute </w:t>
      </w:r>
      <w:r w:rsidR="00584C38" w:rsidRPr="000E30FB">
        <w:rPr>
          <w:rFonts w:ascii="Times New Roman" w:hAnsi="Times New Roman" w:cs="Times New Roman"/>
          <w:sz w:val="24"/>
          <w:szCs w:val="24"/>
        </w:rPr>
        <w:t>does not</w:t>
      </w:r>
      <w:r w:rsidR="00DF6C8B" w:rsidRPr="000E30FB">
        <w:rPr>
          <w:rFonts w:ascii="Times New Roman" w:hAnsi="Times New Roman" w:cs="Times New Roman"/>
          <w:sz w:val="24"/>
          <w:szCs w:val="24"/>
        </w:rPr>
        <w:t xml:space="preserve"> specify</w:t>
      </w:r>
      <w:r w:rsidR="0029367D" w:rsidRPr="000E30FB">
        <w:rPr>
          <w:rFonts w:ascii="Times New Roman" w:hAnsi="Times New Roman" w:cs="Times New Roman"/>
          <w:sz w:val="24"/>
          <w:szCs w:val="24"/>
        </w:rPr>
        <w:t xml:space="preserve"> </w:t>
      </w:r>
      <w:r w:rsidR="00DF6C8B" w:rsidRPr="000E30FB">
        <w:rPr>
          <w:rFonts w:ascii="Times New Roman" w:hAnsi="Times New Roman" w:cs="Times New Roman"/>
          <w:sz w:val="24"/>
          <w:szCs w:val="24"/>
        </w:rPr>
        <w:t>when the signe</w:t>
      </w:r>
      <w:r w:rsidR="009717F1" w:rsidRPr="000E30FB">
        <w:rPr>
          <w:rFonts w:ascii="Times New Roman" w:hAnsi="Times New Roman" w:cs="Times New Roman"/>
          <w:sz w:val="24"/>
          <w:szCs w:val="24"/>
        </w:rPr>
        <w:t>d written agreement must occur.</w:t>
      </w:r>
      <w:r w:rsidR="00A7413A" w:rsidRPr="000E30FB">
        <w:rPr>
          <w:rFonts w:ascii="Times New Roman" w:hAnsi="Times New Roman" w:cs="Times New Roman"/>
          <w:sz w:val="24"/>
          <w:szCs w:val="24"/>
        </w:rPr>
        <w:t xml:space="preserve"> Since all “statutory interpretation begins with th</w:t>
      </w:r>
      <w:r w:rsidR="00BD2986" w:rsidRPr="000E30FB">
        <w:rPr>
          <w:rFonts w:ascii="Times New Roman" w:hAnsi="Times New Roman" w:cs="Times New Roman"/>
          <w:sz w:val="24"/>
          <w:szCs w:val="24"/>
        </w:rPr>
        <w:t>e plain language of the statute</w:t>
      </w:r>
      <w:r w:rsidR="00FA0EFD" w:rsidRPr="000E30FB">
        <w:rPr>
          <w:rFonts w:ascii="Times New Roman" w:hAnsi="Times New Roman" w:cs="Times New Roman"/>
          <w:sz w:val="24"/>
          <w:szCs w:val="24"/>
        </w:rPr>
        <w:t>,</w:t>
      </w:r>
      <w:r w:rsidR="00A7413A" w:rsidRPr="000E30FB">
        <w:rPr>
          <w:rFonts w:ascii="Times New Roman" w:hAnsi="Times New Roman" w:cs="Times New Roman"/>
          <w:sz w:val="24"/>
          <w:szCs w:val="24"/>
        </w:rPr>
        <w:t xml:space="preserve">” </w:t>
      </w:r>
      <w:proofErr w:type="spellStart"/>
      <w:r w:rsidR="00A7413A" w:rsidRPr="000E30FB">
        <w:rPr>
          <w:rFonts w:ascii="Times New Roman" w:hAnsi="Times New Roman" w:cs="Times New Roman"/>
          <w:i/>
          <w:sz w:val="24"/>
          <w:szCs w:val="24"/>
        </w:rPr>
        <w:t>Cmty</w:t>
      </w:r>
      <w:proofErr w:type="spellEnd"/>
      <w:r w:rsidR="00A7413A" w:rsidRPr="000E30FB">
        <w:rPr>
          <w:rFonts w:ascii="Times New Roman" w:hAnsi="Times New Roman" w:cs="Times New Roman"/>
          <w:i/>
          <w:sz w:val="24"/>
          <w:szCs w:val="24"/>
        </w:rPr>
        <w:t xml:space="preserve">. </w:t>
      </w:r>
      <w:proofErr w:type="gramStart"/>
      <w:r w:rsidR="00A7413A" w:rsidRPr="000E30FB">
        <w:rPr>
          <w:rFonts w:ascii="Times New Roman" w:hAnsi="Times New Roman" w:cs="Times New Roman"/>
          <w:i/>
          <w:sz w:val="24"/>
          <w:szCs w:val="24"/>
        </w:rPr>
        <w:t>for</w:t>
      </w:r>
      <w:proofErr w:type="gramEnd"/>
      <w:r w:rsidR="00A7413A" w:rsidRPr="000E30FB">
        <w:rPr>
          <w:rFonts w:ascii="Times New Roman" w:hAnsi="Times New Roman" w:cs="Times New Roman"/>
          <w:i/>
          <w:sz w:val="24"/>
          <w:szCs w:val="24"/>
        </w:rPr>
        <w:t xml:space="preserve"> Creative Non-Violence v. Reid</w:t>
      </w:r>
      <w:r w:rsidR="00A7413A" w:rsidRPr="000E30FB">
        <w:rPr>
          <w:rFonts w:ascii="Times New Roman" w:hAnsi="Times New Roman" w:cs="Times New Roman"/>
          <w:sz w:val="24"/>
          <w:szCs w:val="24"/>
        </w:rPr>
        <w:t xml:space="preserve">, 490 U.S. 730, 743 (1989), </w:t>
      </w:r>
      <w:r w:rsidR="00833736" w:rsidRPr="000E30FB">
        <w:rPr>
          <w:rFonts w:ascii="Times New Roman" w:hAnsi="Times New Roman" w:cs="Times New Roman"/>
          <w:sz w:val="24"/>
          <w:szCs w:val="24"/>
        </w:rPr>
        <w:t>the</w:t>
      </w:r>
      <w:r w:rsidR="00A7413A" w:rsidRPr="000E30FB">
        <w:rPr>
          <w:rFonts w:ascii="Times New Roman" w:hAnsi="Times New Roman" w:cs="Times New Roman"/>
          <w:sz w:val="24"/>
          <w:szCs w:val="24"/>
        </w:rPr>
        <w:t xml:space="preserve"> Court should find that all of the necessary statutory requirements were met.</w:t>
      </w:r>
      <w:r w:rsidR="009E72B0" w:rsidRPr="000E30FB">
        <w:rPr>
          <w:rFonts w:ascii="Times New Roman" w:hAnsi="Times New Roman" w:cs="Times New Roman"/>
          <w:sz w:val="24"/>
          <w:szCs w:val="24"/>
        </w:rPr>
        <w:t xml:space="preserve"> The </w:t>
      </w:r>
      <w:r w:rsidR="003649E9" w:rsidRPr="000E30FB">
        <w:rPr>
          <w:rFonts w:ascii="Times New Roman" w:hAnsi="Times New Roman" w:cs="Times New Roman"/>
          <w:sz w:val="24"/>
          <w:szCs w:val="24"/>
        </w:rPr>
        <w:t>statute</w:t>
      </w:r>
      <w:r w:rsidR="00D43AE7" w:rsidRPr="000E30FB">
        <w:rPr>
          <w:rFonts w:ascii="Times New Roman" w:hAnsi="Times New Roman" w:cs="Times New Roman"/>
          <w:sz w:val="24"/>
          <w:szCs w:val="24"/>
        </w:rPr>
        <w:t xml:space="preserve"> </w:t>
      </w:r>
      <w:r w:rsidR="00053734" w:rsidRPr="000E30FB">
        <w:rPr>
          <w:rFonts w:ascii="Times New Roman" w:hAnsi="Times New Roman" w:cs="Times New Roman"/>
          <w:sz w:val="24"/>
          <w:szCs w:val="24"/>
        </w:rPr>
        <w:t>only</w:t>
      </w:r>
      <w:r w:rsidR="009E72B0" w:rsidRPr="000E30FB">
        <w:rPr>
          <w:rFonts w:ascii="Times New Roman" w:hAnsi="Times New Roman" w:cs="Times New Roman"/>
          <w:sz w:val="24"/>
          <w:szCs w:val="24"/>
        </w:rPr>
        <w:t xml:space="preserve"> requires the parties to “</w:t>
      </w:r>
      <w:r w:rsidR="00C15D64" w:rsidRPr="000E30FB">
        <w:rPr>
          <w:rFonts w:ascii="Times New Roman" w:hAnsi="Times New Roman" w:cs="Times New Roman"/>
          <w:sz w:val="24"/>
          <w:szCs w:val="24"/>
        </w:rPr>
        <w:t>expressly agree in a written instrument signed by them that the work shall be considered a work made</w:t>
      </w:r>
      <w:r w:rsidR="00AF5943" w:rsidRPr="000E30FB">
        <w:rPr>
          <w:rFonts w:ascii="Times New Roman" w:hAnsi="Times New Roman" w:cs="Times New Roman"/>
          <w:sz w:val="24"/>
          <w:szCs w:val="24"/>
        </w:rPr>
        <w:t xml:space="preserve"> for hire.” </w:t>
      </w:r>
      <w:proofErr w:type="gramStart"/>
      <w:r w:rsidR="00AF5943" w:rsidRPr="000E30FB">
        <w:rPr>
          <w:rFonts w:ascii="Times New Roman" w:hAnsi="Times New Roman" w:cs="Times New Roman"/>
          <w:sz w:val="24"/>
          <w:szCs w:val="24"/>
        </w:rPr>
        <w:t>17 U.S.C. § 101</w:t>
      </w:r>
      <w:r w:rsidR="001D60E7" w:rsidRPr="000E30FB">
        <w:rPr>
          <w:rFonts w:ascii="Times New Roman" w:hAnsi="Times New Roman" w:cs="Times New Roman"/>
          <w:sz w:val="24"/>
          <w:szCs w:val="24"/>
        </w:rPr>
        <w:t xml:space="preserve">(2) </w:t>
      </w:r>
      <w:r w:rsidR="00C95C1B" w:rsidRPr="000E30FB">
        <w:rPr>
          <w:rFonts w:ascii="Times New Roman" w:hAnsi="Times New Roman" w:cs="Times New Roman"/>
          <w:sz w:val="24"/>
          <w:szCs w:val="24"/>
        </w:rPr>
        <w:t>(2006</w:t>
      </w:r>
      <w:r w:rsidR="00C15D64" w:rsidRPr="000E30FB">
        <w:rPr>
          <w:rFonts w:ascii="Times New Roman" w:hAnsi="Times New Roman" w:cs="Times New Roman"/>
          <w:sz w:val="24"/>
          <w:szCs w:val="24"/>
        </w:rPr>
        <w:t>).</w:t>
      </w:r>
      <w:proofErr w:type="gramEnd"/>
      <w:r w:rsidR="00D975D8" w:rsidRPr="000E30FB">
        <w:rPr>
          <w:rFonts w:ascii="Times New Roman" w:hAnsi="Times New Roman" w:cs="Times New Roman"/>
          <w:sz w:val="24"/>
          <w:szCs w:val="24"/>
        </w:rPr>
        <w:t xml:space="preserve"> The language used in the statute looks both </w:t>
      </w:r>
      <w:r w:rsidR="00FC04AE" w:rsidRPr="000E30FB">
        <w:rPr>
          <w:rFonts w:ascii="Times New Roman" w:hAnsi="Times New Roman" w:cs="Times New Roman"/>
          <w:sz w:val="24"/>
          <w:szCs w:val="24"/>
        </w:rPr>
        <w:t xml:space="preserve">forwards and backwards. </w:t>
      </w:r>
      <w:r w:rsidR="00A146D4" w:rsidRPr="000E30FB">
        <w:rPr>
          <w:rFonts w:ascii="Times New Roman" w:hAnsi="Times New Roman" w:cs="Times New Roman"/>
          <w:sz w:val="24"/>
          <w:szCs w:val="24"/>
        </w:rPr>
        <w:t xml:space="preserve">It is possible for a </w:t>
      </w:r>
      <w:r w:rsidR="00122FAE" w:rsidRPr="000E30FB">
        <w:rPr>
          <w:rFonts w:ascii="Times New Roman" w:hAnsi="Times New Roman" w:cs="Times New Roman"/>
          <w:sz w:val="24"/>
          <w:szCs w:val="24"/>
        </w:rPr>
        <w:t>writing</w:t>
      </w:r>
      <w:r w:rsidR="00C47BD5" w:rsidRPr="000E30FB">
        <w:rPr>
          <w:rFonts w:ascii="Times New Roman" w:hAnsi="Times New Roman" w:cs="Times New Roman"/>
          <w:sz w:val="24"/>
          <w:szCs w:val="24"/>
        </w:rPr>
        <w:t xml:space="preserve"> </w:t>
      </w:r>
      <w:r w:rsidR="009C1EE4" w:rsidRPr="000E30FB">
        <w:rPr>
          <w:rFonts w:ascii="Times New Roman" w:hAnsi="Times New Roman" w:cs="Times New Roman"/>
          <w:sz w:val="24"/>
          <w:szCs w:val="24"/>
        </w:rPr>
        <w:t>to</w:t>
      </w:r>
      <w:r w:rsidR="00C47BD5" w:rsidRPr="000E30FB">
        <w:rPr>
          <w:rFonts w:ascii="Times New Roman" w:hAnsi="Times New Roman" w:cs="Times New Roman"/>
          <w:sz w:val="24"/>
          <w:szCs w:val="24"/>
        </w:rPr>
        <w:t xml:space="preserve"> express that a work </w:t>
      </w:r>
      <w:r w:rsidR="00AA4ABF" w:rsidRPr="000E30FB">
        <w:rPr>
          <w:rFonts w:ascii="Times New Roman" w:hAnsi="Times New Roman" w:cs="Times New Roman"/>
          <w:sz w:val="24"/>
          <w:szCs w:val="24"/>
        </w:rPr>
        <w:t xml:space="preserve">shall be considered </w:t>
      </w:r>
      <w:r w:rsidR="00C95C1B" w:rsidRPr="000E30FB">
        <w:rPr>
          <w:rFonts w:ascii="Times New Roman" w:hAnsi="Times New Roman" w:cs="Times New Roman"/>
          <w:sz w:val="24"/>
          <w:szCs w:val="24"/>
        </w:rPr>
        <w:t xml:space="preserve">made-for-hire before, during or </w:t>
      </w:r>
      <w:r w:rsidR="00C47BD5" w:rsidRPr="000E30FB">
        <w:rPr>
          <w:rFonts w:ascii="Times New Roman" w:hAnsi="Times New Roman" w:cs="Times New Roman"/>
          <w:sz w:val="24"/>
          <w:szCs w:val="24"/>
        </w:rPr>
        <w:t>after the work’s crea</w:t>
      </w:r>
      <w:r w:rsidR="00E92137" w:rsidRPr="000E30FB">
        <w:rPr>
          <w:rFonts w:ascii="Times New Roman" w:hAnsi="Times New Roman" w:cs="Times New Roman"/>
          <w:sz w:val="24"/>
          <w:szCs w:val="24"/>
        </w:rPr>
        <w:t xml:space="preserve">tion. The Work Made-For-Hire section of the Copyright Act contains no </w:t>
      </w:r>
      <w:r w:rsidR="00E92137" w:rsidRPr="000E30FB">
        <w:rPr>
          <w:rFonts w:ascii="Times New Roman" w:hAnsi="Times New Roman" w:cs="Times New Roman"/>
          <w:i/>
          <w:sz w:val="24"/>
          <w:szCs w:val="24"/>
        </w:rPr>
        <w:t>explicit</w:t>
      </w:r>
      <w:r w:rsidR="00E92137" w:rsidRPr="000E30FB">
        <w:rPr>
          <w:rFonts w:ascii="Times New Roman" w:hAnsi="Times New Roman" w:cs="Times New Roman"/>
          <w:sz w:val="24"/>
          <w:szCs w:val="24"/>
        </w:rPr>
        <w:t xml:space="preserve"> requirement that the signed writing precede the creation of the work. </w:t>
      </w:r>
    </w:p>
    <w:p w14:paraId="6AE33A99" w14:textId="3E451119" w:rsidR="007939F6" w:rsidRPr="000E30FB" w:rsidRDefault="00264D93" w:rsidP="00D316C9">
      <w:pPr>
        <w:spacing w:after="0" w:line="480" w:lineRule="auto"/>
        <w:ind w:firstLine="720"/>
        <w:rPr>
          <w:rFonts w:ascii="Times New Roman" w:hAnsi="Times New Roman" w:cs="Times New Roman"/>
          <w:b/>
          <w:i/>
          <w:sz w:val="24"/>
          <w:szCs w:val="24"/>
        </w:rPr>
      </w:pPr>
      <w:r w:rsidRPr="000E30FB">
        <w:rPr>
          <w:rFonts w:ascii="Times New Roman" w:eastAsia="Times New Roman" w:hAnsi="Times New Roman" w:cs="Times New Roman"/>
          <w:sz w:val="24"/>
          <w:szCs w:val="24"/>
        </w:rPr>
        <w:t xml:space="preserve">The fact that the statute does not specify when the signed writing must occur </w:t>
      </w:r>
      <w:r w:rsidR="00502D13" w:rsidRPr="000E30FB">
        <w:rPr>
          <w:rFonts w:ascii="Times New Roman" w:eastAsia="Times New Roman" w:hAnsi="Times New Roman" w:cs="Times New Roman"/>
          <w:sz w:val="24"/>
          <w:szCs w:val="24"/>
        </w:rPr>
        <w:t xml:space="preserve">does not make the statute ambiguous. </w:t>
      </w:r>
      <w:r w:rsidR="00611EDA" w:rsidRPr="000E30FB">
        <w:rPr>
          <w:rFonts w:ascii="Times New Roman" w:eastAsia="Times New Roman" w:hAnsi="Times New Roman" w:cs="Times New Roman"/>
          <w:sz w:val="24"/>
          <w:szCs w:val="24"/>
        </w:rPr>
        <w:t>Although</w:t>
      </w:r>
      <w:r w:rsidR="00C16AFF" w:rsidRPr="000E30FB">
        <w:rPr>
          <w:rFonts w:ascii="Times New Roman" w:eastAsia="Times New Roman" w:hAnsi="Times New Roman" w:cs="Times New Roman"/>
          <w:sz w:val="24"/>
          <w:szCs w:val="24"/>
        </w:rPr>
        <w:t xml:space="preserve"> it may be </w:t>
      </w:r>
      <w:r w:rsidR="008B12FA" w:rsidRPr="000E30FB">
        <w:rPr>
          <w:rFonts w:ascii="Times New Roman" w:eastAsia="Times New Roman" w:hAnsi="Times New Roman" w:cs="Times New Roman"/>
          <w:sz w:val="24"/>
          <w:szCs w:val="24"/>
        </w:rPr>
        <w:t xml:space="preserve">considered </w:t>
      </w:r>
      <w:r w:rsidR="00C16AFF" w:rsidRPr="000E30FB">
        <w:rPr>
          <w:rFonts w:ascii="Times New Roman" w:eastAsia="Times New Roman" w:hAnsi="Times New Roman" w:cs="Times New Roman"/>
          <w:sz w:val="24"/>
          <w:szCs w:val="24"/>
        </w:rPr>
        <w:t xml:space="preserve">broad, </w:t>
      </w:r>
      <w:r w:rsidR="00D06058" w:rsidRPr="000E30FB">
        <w:rPr>
          <w:rFonts w:ascii="Times New Roman" w:eastAsia="Times New Roman" w:hAnsi="Times New Roman" w:cs="Times New Roman"/>
          <w:sz w:val="24"/>
          <w:szCs w:val="24"/>
        </w:rPr>
        <w:t>“</w:t>
      </w:r>
      <w:r w:rsidR="00BD23B1" w:rsidRPr="000E30FB">
        <w:rPr>
          <w:rFonts w:ascii="Times New Roman" w:eastAsia="Times New Roman" w:hAnsi="Times New Roman" w:cs="Times New Roman"/>
          <w:sz w:val="24"/>
          <w:szCs w:val="24"/>
        </w:rPr>
        <w:t xml:space="preserve">courts must presume that a legislature says in a statute what it means and means in a statute what it says </w:t>
      </w:r>
      <w:proofErr w:type="gramStart"/>
      <w:r w:rsidR="00BD23B1" w:rsidRPr="000E30FB">
        <w:rPr>
          <w:rFonts w:ascii="Times New Roman" w:eastAsia="Times New Roman" w:hAnsi="Times New Roman" w:cs="Times New Roman"/>
          <w:sz w:val="24"/>
          <w:szCs w:val="24"/>
        </w:rPr>
        <w:t>there.</w:t>
      </w:r>
      <w:proofErr w:type="gramEnd"/>
      <w:r w:rsidR="00BD23B1" w:rsidRPr="000E30FB">
        <w:rPr>
          <w:rFonts w:ascii="Times New Roman" w:eastAsia="Times New Roman" w:hAnsi="Times New Roman" w:cs="Times New Roman"/>
          <w:sz w:val="24"/>
          <w:szCs w:val="24"/>
        </w:rPr>
        <w:t xml:space="preserve"> . .”</w:t>
      </w:r>
      <w:r w:rsidR="00AC6917" w:rsidRPr="000E30FB">
        <w:rPr>
          <w:rFonts w:ascii="Times New Roman" w:eastAsia="Times New Roman" w:hAnsi="Times New Roman" w:cs="Times New Roman"/>
          <w:sz w:val="24"/>
          <w:szCs w:val="24"/>
        </w:rPr>
        <w:t xml:space="preserve"> </w:t>
      </w:r>
      <w:r w:rsidR="00AC6917" w:rsidRPr="000E30FB">
        <w:rPr>
          <w:rFonts w:ascii="Times New Roman" w:eastAsia="Times New Roman" w:hAnsi="Times New Roman" w:cs="Times New Roman"/>
          <w:i/>
          <w:sz w:val="24"/>
          <w:szCs w:val="24"/>
        </w:rPr>
        <w:t>Connecticut Na</w:t>
      </w:r>
      <w:r w:rsidR="00E63319" w:rsidRPr="000E30FB">
        <w:rPr>
          <w:rFonts w:ascii="Times New Roman" w:eastAsia="Times New Roman" w:hAnsi="Times New Roman" w:cs="Times New Roman"/>
          <w:i/>
          <w:sz w:val="24"/>
          <w:szCs w:val="24"/>
        </w:rPr>
        <w:t>t</w:t>
      </w:r>
      <w:r w:rsidR="00AC6917" w:rsidRPr="000E30FB">
        <w:rPr>
          <w:rFonts w:ascii="Times New Roman" w:eastAsia="Times New Roman" w:hAnsi="Times New Roman" w:cs="Times New Roman"/>
          <w:i/>
          <w:sz w:val="24"/>
          <w:szCs w:val="24"/>
        </w:rPr>
        <w:t xml:space="preserve">’l. </w:t>
      </w:r>
      <w:r w:rsidR="00E50C3D" w:rsidRPr="000E30FB">
        <w:rPr>
          <w:rFonts w:ascii="Times New Roman" w:eastAsia="Times New Roman" w:hAnsi="Times New Roman" w:cs="Times New Roman"/>
          <w:i/>
          <w:sz w:val="24"/>
          <w:szCs w:val="24"/>
        </w:rPr>
        <w:t xml:space="preserve">Bank v. </w:t>
      </w:r>
      <w:proofErr w:type="spellStart"/>
      <w:r w:rsidR="00E50C3D" w:rsidRPr="000E30FB">
        <w:rPr>
          <w:rFonts w:ascii="Times New Roman" w:eastAsia="Times New Roman" w:hAnsi="Times New Roman" w:cs="Times New Roman"/>
          <w:i/>
          <w:sz w:val="24"/>
          <w:szCs w:val="24"/>
        </w:rPr>
        <w:t>Germain</w:t>
      </w:r>
      <w:proofErr w:type="spellEnd"/>
      <w:r w:rsidR="00E50C3D" w:rsidRPr="000E30FB">
        <w:rPr>
          <w:rFonts w:ascii="Times New Roman" w:eastAsia="Times New Roman" w:hAnsi="Times New Roman" w:cs="Times New Roman"/>
          <w:sz w:val="24"/>
          <w:szCs w:val="24"/>
        </w:rPr>
        <w:t>, 503 U.S. 249, 253–54 (1992) (citations omitted) (internal quotation marks omitted).</w:t>
      </w:r>
      <w:r w:rsidR="004413B2" w:rsidRPr="000E30FB">
        <w:rPr>
          <w:rFonts w:ascii="Times New Roman" w:eastAsia="Times New Roman" w:hAnsi="Times New Roman" w:cs="Times New Roman"/>
          <w:sz w:val="24"/>
          <w:szCs w:val="24"/>
        </w:rPr>
        <w:t xml:space="preserve"> </w:t>
      </w:r>
      <w:r w:rsidR="005C7FFA" w:rsidRPr="000E30FB">
        <w:rPr>
          <w:rFonts w:ascii="Times New Roman" w:eastAsia="Calibri" w:hAnsi="Times New Roman" w:cs="Times New Roman"/>
          <w:sz w:val="24"/>
          <w:szCs w:val="24"/>
        </w:rPr>
        <w:t xml:space="preserve">Congress was silent on a temporal requirement, and </w:t>
      </w:r>
      <w:r w:rsidR="002F6A6D" w:rsidRPr="000E30FB">
        <w:rPr>
          <w:rFonts w:ascii="Times New Roman" w:eastAsia="Calibri" w:hAnsi="Times New Roman" w:cs="Times New Roman"/>
          <w:sz w:val="24"/>
          <w:szCs w:val="24"/>
        </w:rPr>
        <w:t>“Congress’ silence is just that—</w:t>
      </w:r>
      <w:r w:rsidR="005C7FFA" w:rsidRPr="000E30FB">
        <w:rPr>
          <w:rFonts w:ascii="Times New Roman" w:eastAsia="Calibri" w:hAnsi="Times New Roman" w:cs="Times New Roman"/>
          <w:sz w:val="24"/>
          <w:szCs w:val="24"/>
        </w:rPr>
        <w:t xml:space="preserve">silence.” </w:t>
      </w:r>
      <w:r w:rsidR="005C7FFA" w:rsidRPr="000E30FB">
        <w:rPr>
          <w:rFonts w:ascii="Times New Roman" w:eastAsia="Calibri" w:hAnsi="Times New Roman" w:cs="Times New Roman"/>
          <w:i/>
          <w:sz w:val="24"/>
          <w:szCs w:val="24"/>
        </w:rPr>
        <w:t>Alaska Airlines, Inc. v. Brock</w:t>
      </w:r>
      <w:r w:rsidR="005C7FFA" w:rsidRPr="000E30FB">
        <w:rPr>
          <w:rFonts w:ascii="Times New Roman" w:eastAsia="Calibri" w:hAnsi="Times New Roman" w:cs="Times New Roman"/>
          <w:sz w:val="24"/>
          <w:szCs w:val="24"/>
        </w:rPr>
        <w:t>, 480 U.S. 678, 686 (1987).</w:t>
      </w:r>
      <w:r w:rsidR="007574D9" w:rsidRPr="000E30FB">
        <w:rPr>
          <w:rFonts w:ascii="Times New Roman" w:eastAsia="Calibri" w:hAnsi="Times New Roman" w:cs="Times New Roman"/>
          <w:sz w:val="24"/>
          <w:szCs w:val="24"/>
        </w:rPr>
        <w:t xml:space="preserve"> </w:t>
      </w:r>
      <w:r w:rsidR="00E41957" w:rsidRPr="000E30FB">
        <w:rPr>
          <w:rFonts w:ascii="Times New Roman" w:eastAsia="Times New Roman" w:hAnsi="Times New Roman" w:cs="Times New Roman"/>
          <w:sz w:val="24"/>
          <w:szCs w:val="24"/>
        </w:rPr>
        <w:t>The Second Circuit has agreed that the “requirement of a pre-creation writing has no basis in the statute.”</w:t>
      </w:r>
      <w:r w:rsidR="008D4906" w:rsidRPr="000E30FB">
        <w:rPr>
          <w:rFonts w:ascii="Times New Roman" w:eastAsia="Times New Roman" w:hAnsi="Times New Roman" w:cs="Times New Roman"/>
          <w:sz w:val="24"/>
          <w:szCs w:val="24"/>
        </w:rPr>
        <w:t xml:space="preserve"> </w:t>
      </w:r>
      <w:r w:rsidR="008D4906" w:rsidRPr="000E30FB">
        <w:rPr>
          <w:rFonts w:ascii="Times New Roman" w:eastAsia="Times New Roman" w:hAnsi="Times New Roman" w:cs="Times New Roman"/>
          <w:i/>
          <w:sz w:val="24"/>
          <w:szCs w:val="24"/>
        </w:rPr>
        <w:t>Playbo</w:t>
      </w:r>
      <w:r w:rsidR="00904E74" w:rsidRPr="000E30FB">
        <w:rPr>
          <w:rFonts w:ascii="Times New Roman" w:eastAsia="Times New Roman" w:hAnsi="Times New Roman" w:cs="Times New Roman"/>
          <w:i/>
          <w:sz w:val="24"/>
          <w:szCs w:val="24"/>
        </w:rPr>
        <w:t xml:space="preserve">y Enters. v. </w:t>
      </w:r>
      <w:r w:rsidR="008D4906" w:rsidRPr="000E30FB">
        <w:rPr>
          <w:rFonts w:ascii="Times New Roman" w:eastAsia="Times New Roman" w:hAnsi="Times New Roman" w:cs="Times New Roman"/>
          <w:i/>
          <w:sz w:val="24"/>
          <w:szCs w:val="24"/>
        </w:rPr>
        <w:t>Dumas</w:t>
      </w:r>
      <w:r w:rsidR="008D4906" w:rsidRPr="000E30FB">
        <w:rPr>
          <w:rFonts w:ascii="Times New Roman" w:eastAsia="Times New Roman" w:hAnsi="Times New Roman" w:cs="Times New Roman"/>
          <w:sz w:val="24"/>
          <w:szCs w:val="24"/>
        </w:rPr>
        <w:t>, 53 F.3d 549, 558 (2d Cir. 1995).</w:t>
      </w:r>
      <w:r w:rsidR="003C10A0" w:rsidRPr="000E30FB">
        <w:rPr>
          <w:rFonts w:ascii="Times New Roman" w:eastAsia="Times New Roman" w:hAnsi="Times New Roman" w:cs="Times New Roman"/>
          <w:sz w:val="24"/>
          <w:szCs w:val="24"/>
        </w:rPr>
        <w:t xml:space="preserve"> </w:t>
      </w:r>
      <w:r w:rsidR="00642C95" w:rsidRPr="000E30FB">
        <w:rPr>
          <w:rFonts w:ascii="Times New Roman" w:eastAsia="Times New Roman" w:hAnsi="Times New Roman" w:cs="Times New Roman"/>
          <w:sz w:val="24"/>
          <w:szCs w:val="24"/>
        </w:rPr>
        <w:t xml:space="preserve">OGS </w:t>
      </w:r>
      <w:r w:rsidR="00242BF7" w:rsidRPr="000E30FB">
        <w:rPr>
          <w:rFonts w:ascii="Times New Roman" w:eastAsia="Times New Roman" w:hAnsi="Times New Roman" w:cs="Times New Roman"/>
          <w:sz w:val="24"/>
          <w:szCs w:val="24"/>
        </w:rPr>
        <w:t>asks</w:t>
      </w:r>
      <w:r w:rsidR="00CB41A6" w:rsidRPr="000E30FB">
        <w:rPr>
          <w:rFonts w:ascii="Times New Roman" w:eastAsia="Times New Roman" w:hAnsi="Times New Roman" w:cs="Times New Roman"/>
          <w:sz w:val="24"/>
          <w:szCs w:val="24"/>
        </w:rPr>
        <w:t xml:space="preserve"> this Court to read the statute </w:t>
      </w:r>
      <w:r w:rsidR="00215906" w:rsidRPr="000E30FB">
        <w:rPr>
          <w:rFonts w:ascii="Times New Roman" w:eastAsia="Times New Roman" w:hAnsi="Times New Roman" w:cs="Times New Roman"/>
          <w:sz w:val="24"/>
          <w:szCs w:val="24"/>
        </w:rPr>
        <w:t>on its face</w:t>
      </w:r>
      <w:r w:rsidR="00A67B94" w:rsidRPr="000E30FB">
        <w:rPr>
          <w:rFonts w:ascii="Times New Roman" w:eastAsia="Times New Roman" w:hAnsi="Times New Roman" w:cs="Times New Roman"/>
          <w:sz w:val="24"/>
          <w:szCs w:val="24"/>
        </w:rPr>
        <w:t>, and</w:t>
      </w:r>
      <w:r w:rsidR="001A06BE" w:rsidRPr="000E30FB">
        <w:rPr>
          <w:rFonts w:ascii="Times New Roman" w:eastAsia="Times New Roman" w:hAnsi="Times New Roman" w:cs="Times New Roman"/>
          <w:sz w:val="24"/>
          <w:szCs w:val="24"/>
        </w:rPr>
        <w:t xml:space="preserve"> </w:t>
      </w:r>
      <w:r w:rsidR="00584AD8" w:rsidRPr="000E30FB">
        <w:rPr>
          <w:rFonts w:ascii="Times New Roman" w:eastAsia="Times New Roman" w:hAnsi="Times New Roman" w:cs="Times New Roman"/>
          <w:sz w:val="24"/>
          <w:szCs w:val="24"/>
        </w:rPr>
        <w:t xml:space="preserve">find that </w:t>
      </w:r>
      <w:r w:rsidR="00A67B94" w:rsidRPr="000E30FB">
        <w:rPr>
          <w:rFonts w:ascii="Times New Roman" w:eastAsia="Times New Roman" w:hAnsi="Times New Roman" w:cs="Times New Roman"/>
          <w:sz w:val="24"/>
          <w:szCs w:val="24"/>
        </w:rPr>
        <w:t>“</w:t>
      </w:r>
      <w:r w:rsidR="00BD23B1" w:rsidRPr="000E30FB">
        <w:rPr>
          <w:rFonts w:ascii="Times New Roman" w:eastAsia="Times New Roman" w:hAnsi="Times New Roman" w:cs="Times New Roman"/>
          <w:sz w:val="24"/>
          <w:szCs w:val="24"/>
        </w:rPr>
        <w:t>[</w:t>
      </w:r>
      <w:proofErr w:type="gramStart"/>
      <w:r w:rsidR="00BD23B1" w:rsidRPr="000E30FB">
        <w:rPr>
          <w:rFonts w:ascii="Times New Roman" w:eastAsia="Times New Roman" w:hAnsi="Times New Roman" w:cs="Times New Roman"/>
          <w:sz w:val="24"/>
          <w:szCs w:val="24"/>
        </w:rPr>
        <w:t>w]hen</w:t>
      </w:r>
      <w:proofErr w:type="gramEnd"/>
      <w:r w:rsidR="00BD23B1" w:rsidRPr="000E30FB">
        <w:rPr>
          <w:rFonts w:ascii="Times New Roman" w:eastAsia="Times New Roman" w:hAnsi="Times New Roman" w:cs="Times New Roman"/>
          <w:sz w:val="24"/>
          <w:szCs w:val="24"/>
        </w:rPr>
        <w:t xml:space="preserve"> the words of a statute are unambiguous, then, this first canon is also the last: judicial inquiry is complete.”</w:t>
      </w:r>
      <w:r w:rsidR="000C6CA4" w:rsidRPr="000E30FB">
        <w:rPr>
          <w:rFonts w:ascii="Times New Roman" w:eastAsia="Times New Roman" w:hAnsi="Times New Roman" w:cs="Times New Roman"/>
          <w:sz w:val="24"/>
          <w:szCs w:val="24"/>
        </w:rPr>
        <w:t xml:space="preserve"> </w:t>
      </w:r>
      <w:proofErr w:type="spellStart"/>
      <w:proofErr w:type="gramStart"/>
      <w:r w:rsidR="00242BF7" w:rsidRPr="000E30FB">
        <w:rPr>
          <w:rFonts w:ascii="Times New Roman" w:eastAsia="Times New Roman" w:hAnsi="Times New Roman" w:cs="Times New Roman"/>
          <w:i/>
          <w:sz w:val="24"/>
          <w:szCs w:val="24"/>
        </w:rPr>
        <w:t>Germain</w:t>
      </w:r>
      <w:proofErr w:type="spellEnd"/>
      <w:r w:rsidR="00BD23B1" w:rsidRPr="000E30FB">
        <w:rPr>
          <w:rFonts w:ascii="Times New Roman" w:eastAsia="Times New Roman" w:hAnsi="Times New Roman" w:cs="Times New Roman"/>
          <w:sz w:val="24"/>
          <w:szCs w:val="24"/>
        </w:rPr>
        <w:t xml:space="preserve">, 503 U.S. </w:t>
      </w:r>
      <w:r w:rsidR="00181FED" w:rsidRPr="000E30FB">
        <w:rPr>
          <w:rFonts w:ascii="Times New Roman" w:eastAsia="Times New Roman" w:hAnsi="Times New Roman" w:cs="Times New Roman"/>
          <w:sz w:val="24"/>
          <w:szCs w:val="24"/>
        </w:rPr>
        <w:t xml:space="preserve">at 253–54 </w:t>
      </w:r>
      <w:r w:rsidR="00BD23B1" w:rsidRPr="000E30FB">
        <w:rPr>
          <w:rFonts w:ascii="Times New Roman" w:eastAsia="Times New Roman" w:hAnsi="Times New Roman" w:cs="Times New Roman"/>
          <w:sz w:val="24"/>
          <w:szCs w:val="24"/>
        </w:rPr>
        <w:t>(citations omitted) (in</w:t>
      </w:r>
      <w:r w:rsidR="004D135B" w:rsidRPr="000E30FB">
        <w:rPr>
          <w:rFonts w:ascii="Times New Roman" w:eastAsia="Times New Roman" w:hAnsi="Times New Roman" w:cs="Times New Roman"/>
          <w:sz w:val="24"/>
          <w:szCs w:val="24"/>
        </w:rPr>
        <w:t>ternal quotation marks omitted).</w:t>
      </w:r>
      <w:proofErr w:type="gramEnd"/>
      <w:r w:rsidR="006D6346" w:rsidRPr="000E30FB">
        <w:rPr>
          <w:rFonts w:ascii="Times New Roman" w:eastAsia="Times New Roman" w:hAnsi="Times New Roman" w:cs="Times New Roman"/>
          <w:sz w:val="24"/>
          <w:szCs w:val="24"/>
        </w:rPr>
        <w:t xml:space="preserve"> </w:t>
      </w:r>
      <w:r w:rsidR="004E5532" w:rsidRPr="000E30FB">
        <w:rPr>
          <w:rFonts w:ascii="Times New Roman" w:eastAsia="Times New Roman" w:hAnsi="Times New Roman" w:cs="Times New Roman"/>
          <w:sz w:val="24"/>
          <w:szCs w:val="24"/>
        </w:rPr>
        <w:t xml:space="preserve">This </w:t>
      </w:r>
      <w:r w:rsidR="006D6346" w:rsidRPr="000E30FB">
        <w:rPr>
          <w:rFonts w:ascii="Times New Roman" w:eastAsia="Times New Roman" w:hAnsi="Times New Roman" w:cs="Times New Roman"/>
          <w:sz w:val="24"/>
          <w:szCs w:val="24"/>
        </w:rPr>
        <w:t>Court</w:t>
      </w:r>
      <w:r w:rsidR="004E5532" w:rsidRPr="000E30FB">
        <w:rPr>
          <w:rFonts w:ascii="Times New Roman" w:eastAsia="Times New Roman" w:hAnsi="Times New Roman" w:cs="Times New Roman"/>
          <w:sz w:val="24"/>
          <w:szCs w:val="24"/>
        </w:rPr>
        <w:t xml:space="preserve"> does not need</w:t>
      </w:r>
      <w:r w:rsidR="00AE3067" w:rsidRPr="000E30FB">
        <w:rPr>
          <w:rFonts w:ascii="Times New Roman" w:eastAsia="Times New Roman" w:hAnsi="Times New Roman" w:cs="Times New Roman"/>
          <w:sz w:val="24"/>
          <w:szCs w:val="24"/>
        </w:rPr>
        <w:t xml:space="preserve"> to infer Congressional intent. </w:t>
      </w:r>
    </w:p>
    <w:p w14:paraId="2A4BFA8A" w14:textId="77777777" w:rsidR="00E33F82" w:rsidRPr="000E30FB" w:rsidRDefault="00D43AE7" w:rsidP="008C2AA9">
      <w:pPr>
        <w:spacing w:after="0" w:line="480" w:lineRule="auto"/>
        <w:ind w:firstLine="720"/>
        <w:rPr>
          <w:rFonts w:ascii="Times New Roman" w:eastAsia="Times New Roman" w:hAnsi="Times New Roman" w:cs="Times New Roman"/>
          <w:sz w:val="24"/>
          <w:szCs w:val="24"/>
        </w:rPr>
      </w:pPr>
      <w:r w:rsidRPr="000E30FB">
        <w:rPr>
          <w:rFonts w:ascii="Times New Roman" w:eastAsia="Times New Roman" w:hAnsi="Times New Roman" w:cs="Times New Roman"/>
          <w:sz w:val="24"/>
          <w:szCs w:val="24"/>
        </w:rPr>
        <w:t>Both</w:t>
      </w:r>
      <w:r w:rsidR="007939F6" w:rsidRPr="000E30FB">
        <w:rPr>
          <w:rFonts w:ascii="Times New Roman" w:eastAsia="Times New Roman" w:hAnsi="Times New Roman" w:cs="Times New Roman"/>
          <w:sz w:val="24"/>
          <w:szCs w:val="24"/>
        </w:rPr>
        <w:t xml:space="preserve"> Lime and Nelson signed a ‘Work</w:t>
      </w:r>
      <w:r w:rsidR="00032491" w:rsidRPr="000E30FB">
        <w:rPr>
          <w:rFonts w:ascii="Times New Roman" w:eastAsia="Times New Roman" w:hAnsi="Times New Roman" w:cs="Times New Roman"/>
          <w:sz w:val="24"/>
          <w:szCs w:val="24"/>
        </w:rPr>
        <w:t>-</w:t>
      </w:r>
      <w:r w:rsidR="005D1BD0" w:rsidRPr="000E30FB">
        <w:rPr>
          <w:rFonts w:ascii="Times New Roman" w:eastAsia="Times New Roman" w:hAnsi="Times New Roman" w:cs="Times New Roman"/>
          <w:sz w:val="24"/>
          <w:szCs w:val="24"/>
        </w:rPr>
        <w:t xml:space="preserve">Made-For-Hire Agreement.” </w:t>
      </w:r>
      <w:proofErr w:type="gramStart"/>
      <w:r w:rsidR="005D1BD0" w:rsidRPr="000E30FB">
        <w:rPr>
          <w:rFonts w:ascii="Times New Roman" w:eastAsia="Times New Roman" w:hAnsi="Times New Roman" w:cs="Times New Roman"/>
          <w:sz w:val="24"/>
          <w:szCs w:val="24"/>
        </w:rPr>
        <w:t>(</w:t>
      </w:r>
      <w:proofErr w:type="spellStart"/>
      <w:r w:rsidR="005D1BD0" w:rsidRPr="000E30FB">
        <w:rPr>
          <w:rFonts w:ascii="Times New Roman" w:eastAsia="Times New Roman" w:hAnsi="Times New Roman" w:cs="Times New Roman"/>
          <w:sz w:val="24"/>
          <w:szCs w:val="24"/>
        </w:rPr>
        <w:t>Compl</w:t>
      </w:r>
      <w:proofErr w:type="spellEnd"/>
      <w:r w:rsidR="005D1BD0" w:rsidRPr="000E30FB">
        <w:rPr>
          <w:rFonts w:ascii="Times New Roman" w:eastAsia="Times New Roman" w:hAnsi="Times New Roman" w:cs="Times New Roman"/>
          <w:sz w:val="24"/>
          <w:szCs w:val="24"/>
        </w:rPr>
        <w:t>. ¶¶</w:t>
      </w:r>
      <w:r w:rsidR="004C099D" w:rsidRPr="000E30FB">
        <w:rPr>
          <w:rFonts w:ascii="Times New Roman" w:eastAsia="Times New Roman" w:hAnsi="Times New Roman" w:cs="Times New Roman"/>
          <w:sz w:val="24"/>
          <w:szCs w:val="24"/>
        </w:rPr>
        <w:t> </w:t>
      </w:r>
      <w:r w:rsidR="005D1BD0" w:rsidRPr="000E30FB">
        <w:rPr>
          <w:rFonts w:ascii="Times New Roman" w:eastAsia="Times New Roman" w:hAnsi="Times New Roman" w:cs="Times New Roman"/>
          <w:sz w:val="24"/>
          <w:szCs w:val="24"/>
        </w:rPr>
        <w:t>24–2</w:t>
      </w:r>
      <w:r w:rsidR="00FE1E49" w:rsidRPr="000E30FB">
        <w:rPr>
          <w:rFonts w:ascii="Times New Roman" w:eastAsia="Times New Roman" w:hAnsi="Times New Roman" w:cs="Times New Roman"/>
          <w:sz w:val="24"/>
          <w:szCs w:val="24"/>
        </w:rPr>
        <w:t>5)</w:t>
      </w:r>
      <w:r w:rsidR="0034705D" w:rsidRPr="000E30FB">
        <w:rPr>
          <w:rFonts w:ascii="Times New Roman" w:eastAsia="Times New Roman" w:hAnsi="Times New Roman" w:cs="Times New Roman"/>
          <w:sz w:val="24"/>
          <w:szCs w:val="24"/>
        </w:rPr>
        <w:t>.</w:t>
      </w:r>
      <w:proofErr w:type="gramEnd"/>
      <w:r w:rsidR="0034705D" w:rsidRPr="000E30FB">
        <w:rPr>
          <w:rFonts w:ascii="Times New Roman" w:eastAsia="Times New Roman" w:hAnsi="Times New Roman" w:cs="Times New Roman"/>
          <w:sz w:val="24"/>
          <w:szCs w:val="24"/>
        </w:rPr>
        <w:t xml:space="preserve"> </w:t>
      </w:r>
      <w:r w:rsidR="00F30E50" w:rsidRPr="000E30FB">
        <w:rPr>
          <w:rFonts w:ascii="Times New Roman" w:eastAsia="Times New Roman" w:hAnsi="Times New Roman" w:cs="Times New Roman"/>
          <w:sz w:val="24"/>
          <w:szCs w:val="24"/>
        </w:rPr>
        <w:t xml:space="preserve">Thus, </w:t>
      </w:r>
      <w:r w:rsidR="00C57DD0" w:rsidRPr="000E30FB">
        <w:rPr>
          <w:rFonts w:ascii="Times New Roman" w:eastAsia="Times New Roman" w:hAnsi="Times New Roman" w:cs="Times New Roman"/>
          <w:sz w:val="24"/>
          <w:szCs w:val="24"/>
        </w:rPr>
        <w:t xml:space="preserve">OGS has satisfied the writing requirement of the </w:t>
      </w:r>
      <w:r w:rsidR="00B17C94" w:rsidRPr="000E30FB">
        <w:rPr>
          <w:rFonts w:ascii="Times New Roman" w:eastAsia="Times New Roman" w:hAnsi="Times New Roman" w:cs="Times New Roman"/>
          <w:sz w:val="24"/>
          <w:szCs w:val="24"/>
        </w:rPr>
        <w:t>statute</w:t>
      </w:r>
      <w:r w:rsidR="00C57DD0" w:rsidRPr="000E30FB">
        <w:rPr>
          <w:rFonts w:ascii="Times New Roman" w:eastAsia="Times New Roman" w:hAnsi="Times New Roman" w:cs="Times New Roman"/>
          <w:sz w:val="24"/>
          <w:szCs w:val="24"/>
        </w:rPr>
        <w:t>.</w:t>
      </w:r>
      <w:r w:rsidR="007E1165" w:rsidRPr="000E30FB">
        <w:rPr>
          <w:rFonts w:ascii="Times New Roman" w:eastAsia="Times New Roman" w:hAnsi="Times New Roman" w:cs="Times New Roman"/>
          <w:sz w:val="24"/>
          <w:szCs w:val="24"/>
        </w:rPr>
        <w:t xml:space="preserve"> But if this Court </w:t>
      </w:r>
      <w:r w:rsidR="009C2421" w:rsidRPr="000E30FB">
        <w:rPr>
          <w:rFonts w:ascii="Times New Roman" w:eastAsia="Times New Roman" w:hAnsi="Times New Roman" w:cs="Times New Roman"/>
          <w:sz w:val="24"/>
          <w:szCs w:val="24"/>
        </w:rPr>
        <w:t xml:space="preserve">finds the </w:t>
      </w:r>
      <w:r w:rsidR="009C2421" w:rsidRPr="000E30FB">
        <w:rPr>
          <w:rFonts w:ascii="Times New Roman" w:eastAsia="Times New Roman" w:hAnsi="Times New Roman" w:cs="Times New Roman"/>
          <w:sz w:val="24"/>
          <w:szCs w:val="24"/>
        </w:rPr>
        <w:lastRenderedPageBreak/>
        <w:t xml:space="preserve">statutory </w:t>
      </w:r>
      <w:r w:rsidR="007E1165" w:rsidRPr="000E30FB">
        <w:rPr>
          <w:rFonts w:ascii="Times New Roman" w:eastAsia="Times New Roman" w:hAnsi="Times New Roman" w:cs="Times New Roman"/>
          <w:sz w:val="24"/>
          <w:szCs w:val="24"/>
        </w:rPr>
        <w:t>language ambiguous, a review</w:t>
      </w:r>
      <w:r w:rsidR="003011EC" w:rsidRPr="000E30FB">
        <w:rPr>
          <w:rFonts w:ascii="Times New Roman" w:eastAsia="Times New Roman" w:hAnsi="Times New Roman" w:cs="Times New Roman"/>
          <w:sz w:val="24"/>
          <w:szCs w:val="24"/>
        </w:rPr>
        <w:t xml:space="preserve"> of the legislative history </w:t>
      </w:r>
      <w:r w:rsidR="0063670B" w:rsidRPr="000E30FB">
        <w:rPr>
          <w:rFonts w:ascii="Times New Roman" w:eastAsia="Times New Roman" w:hAnsi="Times New Roman" w:cs="Times New Roman"/>
          <w:sz w:val="24"/>
          <w:szCs w:val="24"/>
        </w:rPr>
        <w:t xml:space="preserve">will show that </w:t>
      </w:r>
      <w:r w:rsidR="009C2421" w:rsidRPr="000E30FB">
        <w:rPr>
          <w:rFonts w:ascii="Times New Roman" w:eastAsia="Times New Roman" w:hAnsi="Times New Roman" w:cs="Times New Roman"/>
          <w:sz w:val="24"/>
          <w:szCs w:val="24"/>
        </w:rPr>
        <w:t xml:space="preserve">the signed agreement between Lime and Nelson </w:t>
      </w:r>
      <w:r w:rsidR="00065A56" w:rsidRPr="000E30FB">
        <w:rPr>
          <w:rFonts w:ascii="Times New Roman" w:eastAsia="Times New Roman" w:hAnsi="Times New Roman" w:cs="Times New Roman"/>
          <w:sz w:val="24"/>
          <w:szCs w:val="24"/>
        </w:rPr>
        <w:t>satisfies</w:t>
      </w:r>
      <w:r w:rsidR="009C2421" w:rsidRPr="000E30FB">
        <w:rPr>
          <w:rFonts w:ascii="Times New Roman" w:eastAsia="Times New Roman" w:hAnsi="Times New Roman" w:cs="Times New Roman"/>
          <w:sz w:val="24"/>
          <w:szCs w:val="24"/>
        </w:rPr>
        <w:t xml:space="preserve"> legislative intent. </w:t>
      </w:r>
    </w:p>
    <w:p w14:paraId="3FD75CD2" w14:textId="77777777" w:rsidR="00092390" w:rsidRPr="000E30FB" w:rsidRDefault="00092390" w:rsidP="008C2AA9">
      <w:pPr>
        <w:spacing w:after="0" w:line="480" w:lineRule="auto"/>
        <w:ind w:firstLine="720"/>
        <w:rPr>
          <w:rFonts w:ascii="Times New Roman" w:eastAsia="Times New Roman" w:hAnsi="Times New Roman" w:cs="Times New Roman"/>
          <w:sz w:val="24"/>
          <w:szCs w:val="24"/>
        </w:rPr>
      </w:pPr>
    </w:p>
    <w:p w14:paraId="4410B237" w14:textId="358DAB57" w:rsidR="00073E5F" w:rsidRPr="000E30FB" w:rsidRDefault="00B50E97" w:rsidP="001C60E3">
      <w:pPr>
        <w:pStyle w:val="ListParagraph"/>
        <w:numPr>
          <w:ilvl w:val="0"/>
          <w:numId w:val="18"/>
        </w:numPr>
        <w:spacing w:after="0"/>
        <w:rPr>
          <w:rFonts w:ascii="Times New Roman" w:hAnsi="Times New Roman" w:cs="Times New Roman"/>
          <w:b/>
          <w:sz w:val="24"/>
          <w:szCs w:val="24"/>
        </w:rPr>
      </w:pPr>
      <w:r w:rsidRPr="000E30FB">
        <w:rPr>
          <w:rFonts w:ascii="Times New Roman" w:hAnsi="Times New Roman" w:cs="Times New Roman"/>
          <w:b/>
          <w:sz w:val="24"/>
          <w:szCs w:val="24"/>
        </w:rPr>
        <w:t>Congress Did Not Intend to Require Par</w:t>
      </w:r>
      <w:r w:rsidR="00401816" w:rsidRPr="000E30FB">
        <w:rPr>
          <w:rFonts w:ascii="Times New Roman" w:hAnsi="Times New Roman" w:cs="Times New Roman"/>
          <w:b/>
          <w:sz w:val="24"/>
          <w:szCs w:val="24"/>
        </w:rPr>
        <w:t>ties to Sign Written “Work Made-For-</w:t>
      </w:r>
      <w:r w:rsidRPr="000E30FB">
        <w:rPr>
          <w:rFonts w:ascii="Times New Roman" w:hAnsi="Times New Roman" w:cs="Times New Roman"/>
          <w:b/>
          <w:sz w:val="24"/>
          <w:szCs w:val="24"/>
        </w:rPr>
        <w:t>Hire” Agreements Before the Work’s Creation</w:t>
      </w:r>
      <w:r w:rsidR="00BF199A" w:rsidRPr="000E30FB">
        <w:rPr>
          <w:rFonts w:ascii="Times New Roman" w:hAnsi="Times New Roman" w:cs="Times New Roman"/>
          <w:b/>
          <w:sz w:val="24"/>
          <w:szCs w:val="24"/>
        </w:rPr>
        <w:t>.</w:t>
      </w:r>
    </w:p>
    <w:p w14:paraId="4F91BE39" w14:textId="77777777" w:rsidR="00073E5F" w:rsidRPr="000E30FB" w:rsidRDefault="00073E5F" w:rsidP="00073E5F">
      <w:pPr>
        <w:spacing w:after="0" w:line="240" w:lineRule="auto"/>
        <w:ind w:firstLine="360"/>
        <w:rPr>
          <w:rFonts w:ascii="Times New Roman" w:hAnsi="Times New Roman" w:cs="Times New Roman"/>
          <w:sz w:val="24"/>
          <w:szCs w:val="24"/>
        </w:rPr>
      </w:pPr>
    </w:p>
    <w:p w14:paraId="253B6D2C" w14:textId="61F8D864" w:rsidR="00C46650" w:rsidRPr="000E30FB" w:rsidRDefault="00073E5F" w:rsidP="00205344">
      <w:pPr>
        <w:spacing w:after="0" w:line="480" w:lineRule="auto"/>
        <w:ind w:firstLine="720"/>
        <w:rPr>
          <w:rFonts w:ascii="Times New Roman" w:hAnsi="Times New Roman" w:cs="Times New Roman"/>
          <w:sz w:val="24"/>
          <w:szCs w:val="24"/>
        </w:rPr>
      </w:pPr>
      <w:r w:rsidRPr="000E30FB">
        <w:rPr>
          <w:rFonts w:ascii="Times New Roman" w:hAnsi="Times New Roman" w:cs="Times New Roman"/>
          <w:sz w:val="24"/>
          <w:szCs w:val="24"/>
        </w:rPr>
        <w:t>The legislative history of the 1976 Act shows that allowing parties to fulfill the writing requirement of the works made-for-hire provision is in concert with the intentions of Congress.</w:t>
      </w:r>
      <w:r w:rsidR="00D43A32" w:rsidRPr="000E30FB">
        <w:rPr>
          <w:rFonts w:ascii="Times New Roman" w:hAnsi="Times New Roman" w:cs="Times New Roman"/>
          <w:b/>
          <w:sz w:val="24"/>
          <w:szCs w:val="24"/>
        </w:rPr>
        <w:t xml:space="preserve"> </w:t>
      </w:r>
      <w:r w:rsidR="00241568" w:rsidRPr="000E30FB">
        <w:rPr>
          <w:rFonts w:ascii="Times New Roman" w:hAnsi="Times New Roman" w:cs="Times New Roman"/>
          <w:sz w:val="24"/>
          <w:szCs w:val="24"/>
        </w:rPr>
        <w:t xml:space="preserve">Before </w:t>
      </w:r>
      <w:r w:rsidR="00183E56" w:rsidRPr="000E30FB">
        <w:rPr>
          <w:rFonts w:ascii="Times New Roman" w:hAnsi="Times New Roman" w:cs="Times New Roman"/>
          <w:sz w:val="24"/>
          <w:szCs w:val="24"/>
        </w:rPr>
        <w:t xml:space="preserve">Congress </w:t>
      </w:r>
      <w:r w:rsidR="00105F24" w:rsidRPr="000E30FB">
        <w:rPr>
          <w:rFonts w:ascii="Times New Roman" w:hAnsi="Times New Roman" w:cs="Times New Roman"/>
          <w:sz w:val="24"/>
          <w:szCs w:val="24"/>
        </w:rPr>
        <w:t>passed the Copyright Act of 1976</w:t>
      </w:r>
      <w:r w:rsidR="00183E56" w:rsidRPr="000E30FB">
        <w:rPr>
          <w:rFonts w:ascii="Times New Roman" w:hAnsi="Times New Roman" w:cs="Times New Roman"/>
          <w:sz w:val="24"/>
          <w:szCs w:val="24"/>
        </w:rPr>
        <w:t xml:space="preserve">, </w:t>
      </w:r>
      <w:r w:rsidR="00473D0B" w:rsidRPr="000E30FB">
        <w:rPr>
          <w:rFonts w:ascii="Times New Roman" w:hAnsi="Times New Roman" w:cs="Times New Roman"/>
          <w:sz w:val="24"/>
          <w:szCs w:val="24"/>
        </w:rPr>
        <w:t>the controlling law in the area of works made-for-hire was the 1909 Copyright Act</w:t>
      </w:r>
      <w:r w:rsidR="009A2710" w:rsidRPr="000E30FB">
        <w:rPr>
          <w:rFonts w:ascii="Times New Roman" w:hAnsi="Times New Roman" w:cs="Times New Roman"/>
          <w:sz w:val="24"/>
          <w:szCs w:val="24"/>
        </w:rPr>
        <w:t xml:space="preserve"> (1909 Act)</w:t>
      </w:r>
      <w:r w:rsidR="00EF399D" w:rsidRPr="000E30FB">
        <w:rPr>
          <w:rFonts w:ascii="Times New Roman" w:hAnsi="Times New Roman" w:cs="Times New Roman"/>
          <w:sz w:val="24"/>
          <w:szCs w:val="24"/>
        </w:rPr>
        <w:t>.</w:t>
      </w:r>
      <w:r w:rsidR="00B84ED9" w:rsidRPr="000E30FB">
        <w:rPr>
          <w:rFonts w:ascii="Times New Roman" w:hAnsi="Times New Roman" w:cs="Times New Roman"/>
          <w:sz w:val="24"/>
          <w:szCs w:val="24"/>
        </w:rPr>
        <w:t xml:space="preserve"> </w:t>
      </w:r>
      <w:proofErr w:type="gramStart"/>
      <w:r w:rsidR="00B84ED9" w:rsidRPr="000E30FB">
        <w:rPr>
          <w:rFonts w:ascii="Times New Roman" w:hAnsi="Times New Roman" w:cs="Times New Roman"/>
          <w:sz w:val="24"/>
          <w:szCs w:val="24"/>
        </w:rPr>
        <w:t xml:space="preserve">17 U.S.C. § </w:t>
      </w:r>
      <w:r w:rsidR="00C95AA3" w:rsidRPr="000E30FB">
        <w:rPr>
          <w:rFonts w:ascii="Times New Roman" w:hAnsi="Times New Roman" w:cs="Times New Roman"/>
          <w:sz w:val="24"/>
          <w:szCs w:val="24"/>
        </w:rPr>
        <w:t xml:space="preserve">26 (1970) (amended 1976); </w:t>
      </w:r>
      <w:r w:rsidR="00C95AA3" w:rsidRPr="000E30FB">
        <w:rPr>
          <w:rFonts w:ascii="Times New Roman" w:hAnsi="Times New Roman" w:cs="Times New Roman"/>
          <w:i/>
          <w:sz w:val="24"/>
          <w:szCs w:val="24"/>
        </w:rPr>
        <w:t>see also</w:t>
      </w:r>
      <w:r w:rsidR="00CE6D8D" w:rsidRPr="000E30FB">
        <w:rPr>
          <w:rFonts w:ascii="Times New Roman" w:hAnsi="Times New Roman" w:cs="Times New Roman"/>
          <w:sz w:val="24"/>
          <w:szCs w:val="24"/>
        </w:rPr>
        <w:t xml:space="preserve"> </w:t>
      </w:r>
      <w:r w:rsidR="00EF399D" w:rsidRPr="000E30FB">
        <w:rPr>
          <w:rFonts w:ascii="Times New Roman" w:hAnsi="Times New Roman" w:cs="Times New Roman"/>
          <w:sz w:val="24"/>
          <w:szCs w:val="24"/>
        </w:rPr>
        <w:t xml:space="preserve">Dennis Angel &amp; Samuel W. </w:t>
      </w:r>
      <w:proofErr w:type="spellStart"/>
      <w:r w:rsidR="00EF399D" w:rsidRPr="000E30FB">
        <w:rPr>
          <w:rFonts w:ascii="Times New Roman" w:hAnsi="Times New Roman" w:cs="Times New Roman"/>
          <w:sz w:val="24"/>
          <w:szCs w:val="24"/>
        </w:rPr>
        <w:t>Tannenbaum</w:t>
      </w:r>
      <w:proofErr w:type="spellEnd"/>
      <w:r w:rsidR="00EF399D" w:rsidRPr="000E30FB">
        <w:rPr>
          <w:rFonts w:ascii="Times New Roman" w:hAnsi="Times New Roman" w:cs="Times New Roman"/>
          <w:sz w:val="24"/>
          <w:szCs w:val="24"/>
        </w:rPr>
        <w:t xml:space="preserve">, </w:t>
      </w:r>
      <w:r w:rsidR="00EF399D" w:rsidRPr="000E30FB">
        <w:rPr>
          <w:rFonts w:ascii="Times New Roman" w:hAnsi="Times New Roman" w:cs="Times New Roman"/>
          <w:i/>
          <w:sz w:val="24"/>
          <w:szCs w:val="24"/>
        </w:rPr>
        <w:t>Works Made For Hire Under S. 22</w:t>
      </w:r>
      <w:r w:rsidR="00EF399D" w:rsidRPr="000E30FB">
        <w:rPr>
          <w:rFonts w:ascii="Times New Roman" w:hAnsi="Times New Roman" w:cs="Times New Roman"/>
          <w:sz w:val="24"/>
          <w:szCs w:val="24"/>
        </w:rPr>
        <w:t>, 22 N.Y.L. Sch. L. Rev. 209, 221 (1976).</w:t>
      </w:r>
      <w:proofErr w:type="gramEnd"/>
      <w:r w:rsidR="005E3726" w:rsidRPr="000E30FB">
        <w:rPr>
          <w:rFonts w:ascii="Times New Roman" w:hAnsi="Times New Roman" w:cs="Times New Roman"/>
          <w:sz w:val="24"/>
          <w:szCs w:val="24"/>
        </w:rPr>
        <w:t xml:space="preserve"> The 1909 Act did not include a definition of works made-for-hire</w:t>
      </w:r>
      <w:r w:rsidR="00310A6C" w:rsidRPr="000E30FB">
        <w:rPr>
          <w:rFonts w:ascii="Times New Roman" w:hAnsi="Times New Roman" w:cs="Times New Roman"/>
          <w:sz w:val="24"/>
          <w:szCs w:val="24"/>
        </w:rPr>
        <w:t>,</w:t>
      </w:r>
      <w:r w:rsidR="00EE08CD" w:rsidRPr="000E30FB">
        <w:rPr>
          <w:rFonts w:ascii="Times New Roman" w:hAnsi="Times New Roman" w:cs="Times New Roman"/>
          <w:sz w:val="24"/>
          <w:szCs w:val="24"/>
        </w:rPr>
        <w:t xml:space="preserve"> nor did it have any provision for works mad</w:t>
      </w:r>
      <w:r w:rsidR="00E4529E" w:rsidRPr="000E30FB">
        <w:rPr>
          <w:rFonts w:ascii="Times New Roman" w:hAnsi="Times New Roman" w:cs="Times New Roman"/>
          <w:sz w:val="24"/>
          <w:szCs w:val="24"/>
        </w:rPr>
        <w:t>e on commission.</w:t>
      </w:r>
      <w:r w:rsidR="00413DB8" w:rsidRPr="000E30FB">
        <w:rPr>
          <w:rFonts w:ascii="Times New Roman" w:hAnsi="Times New Roman" w:cs="Times New Roman"/>
          <w:sz w:val="24"/>
          <w:szCs w:val="24"/>
        </w:rPr>
        <w:t xml:space="preserve"> </w:t>
      </w:r>
      <w:proofErr w:type="gramStart"/>
      <w:r w:rsidR="00413DB8" w:rsidRPr="000E30FB">
        <w:rPr>
          <w:rFonts w:ascii="Times New Roman" w:hAnsi="Times New Roman" w:cs="Times New Roman"/>
          <w:sz w:val="24"/>
          <w:szCs w:val="24"/>
        </w:rPr>
        <w:t>17 U.S.C. § 26 (1970) (amended 1976).</w:t>
      </w:r>
      <w:proofErr w:type="gramEnd"/>
      <w:r w:rsidR="00413DB8" w:rsidRPr="000E30FB">
        <w:rPr>
          <w:rFonts w:ascii="Times New Roman" w:hAnsi="Times New Roman" w:cs="Times New Roman"/>
          <w:sz w:val="24"/>
          <w:szCs w:val="24"/>
        </w:rPr>
        <w:t xml:space="preserve"> </w:t>
      </w:r>
      <w:r w:rsidR="00E4529E" w:rsidRPr="000E30FB">
        <w:rPr>
          <w:rFonts w:ascii="Times New Roman" w:hAnsi="Times New Roman" w:cs="Times New Roman"/>
          <w:sz w:val="24"/>
          <w:szCs w:val="24"/>
        </w:rPr>
        <w:t>W</w:t>
      </w:r>
      <w:r w:rsidR="00642FBF" w:rsidRPr="000E30FB">
        <w:rPr>
          <w:rFonts w:ascii="Times New Roman" w:hAnsi="Times New Roman" w:cs="Times New Roman"/>
          <w:sz w:val="24"/>
          <w:szCs w:val="24"/>
        </w:rPr>
        <w:t xml:space="preserve">hen Congress </w:t>
      </w:r>
      <w:r w:rsidR="00552992" w:rsidRPr="000E30FB">
        <w:rPr>
          <w:rFonts w:ascii="Times New Roman" w:hAnsi="Times New Roman" w:cs="Times New Roman"/>
          <w:sz w:val="24"/>
          <w:szCs w:val="24"/>
        </w:rPr>
        <w:t>held h</w:t>
      </w:r>
      <w:r w:rsidR="00B95096" w:rsidRPr="000E30FB">
        <w:rPr>
          <w:rFonts w:ascii="Times New Roman" w:hAnsi="Times New Roman" w:cs="Times New Roman"/>
          <w:sz w:val="24"/>
          <w:szCs w:val="24"/>
        </w:rPr>
        <w:t>earings on the revision to the 1909 Act</w:t>
      </w:r>
      <w:r w:rsidR="00552992" w:rsidRPr="000E30FB">
        <w:rPr>
          <w:rFonts w:ascii="Times New Roman" w:hAnsi="Times New Roman" w:cs="Times New Roman"/>
          <w:sz w:val="24"/>
          <w:szCs w:val="24"/>
        </w:rPr>
        <w:t xml:space="preserve">, </w:t>
      </w:r>
      <w:r w:rsidR="008A3449" w:rsidRPr="000E30FB">
        <w:rPr>
          <w:rFonts w:ascii="Times New Roman" w:hAnsi="Times New Roman" w:cs="Times New Roman"/>
          <w:sz w:val="24"/>
          <w:szCs w:val="24"/>
        </w:rPr>
        <w:t>“whether works prepared on special order or on commission [could] be considered works for hire”</w:t>
      </w:r>
      <w:r w:rsidR="00533DE2" w:rsidRPr="000E30FB">
        <w:rPr>
          <w:rFonts w:ascii="Times New Roman" w:hAnsi="Times New Roman" w:cs="Times New Roman"/>
          <w:sz w:val="24"/>
          <w:szCs w:val="24"/>
        </w:rPr>
        <w:t xml:space="preserve"> was debated frequently.</w:t>
      </w:r>
      <w:r w:rsidR="0038506F" w:rsidRPr="000E30FB">
        <w:rPr>
          <w:rFonts w:ascii="Times New Roman" w:hAnsi="Times New Roman" w:cs="Times New Roman"/>
          <w:sz w:val="24"/>
          <w:szCs w:val="24"/>
        </w:rPr>
        <w:t xml:space="preserve"> </w:t>
      </w:r>
      <w:proofErr w:type="gramStart"/>
      <w:r w:rsidR="00D81F58" w:rsidRPr="000E30FB">
        <w:rPr>
          <w:rFonts w:ascii="Times New Roman" w:hAnsi="Times New Roman" w:cs="Times New Roman"/>
          <w:sz w:val="24"/>
          <w:szCs w:val="24"/>
        </w:rPr>
        <w:t>Dennis Angel et al.</w:t>
      </w:r>
      <w:r w:rsidR="003F2607" w:rsidRPr="000E30FB">
        <w:rPr>
          <w:rFonts w:ascii="Times New Roman" w:hAnsi="Times New Roman" w:cs="Times New Roman"/>
          <w:sz w:val="24"/>
          <w:szCs w:val="24"/>
        </w:rPr>
        <w:t xml:space="preserve">, </w:t>
      </w:r>
      <w:r w:rsidR="00D81F58" w:rsidRPr="000E30FB">
        <w:rPr>
          <w:rFonts w:ascii="Times New Roman" w:hAnsi="Times New Roman" w:cs="Times New Roman"/>
          <w:i/>
          <w:sz w:val="24"/>
          <w:szCs w:val="24"/>
        </w:rPr>
        <w:t>Works Made For Hire Under S. 22</w:t>
      </w:r>
      <w:r w:rsidR="00D81F58" w:rsidRPr="000E30FB">
        <w:rPr>
          <w:rFonts w:ascii="Times New Roman" w:hAnsi="Times New Roman" w:cs="Times New Roman"/>
          <w:sz w:val="24"/>
          <w:szCs w:val="24"/>
        </w:rPr>
        <w:t>, 22 N.Y.L. Sch. L. Rev.</w:t>
      </w:r>
      <w:r w:rsidR="00D81F58" w:rsidRPr="000E30FB">
        <w:rPr>
          <w:rFonts w:ascii="Times New Roman" w:hAnsi="Times New Roman" w:cs="Times New Roman"/>
          <w:i/>
          <w:sz w:val="24"/>
          <w:szCs w:val="24"/>
        </w:rPr>
        <w:t xml:space="preserve"> </w:t>
      </w:r>
      <w:r w:rsidR="00C16044" w:rsidRPr="000E30FB">
        <w:rPr>
          <w:rFonts w:ascii="Times New Roman" w:hAnsi="Times New Roman" w:cs="Times New Roman"/>
          <w:sz w:val="24"/>
          <w:szCs w:val="24"/>
        </w:rPr>
        <w:t>at 227.</w:t>
      </w:r>
      <w:proofErr w:type="gramEnd"/>
      <w:r w:rsidR="00C16044" w:rsidRPr="000E30FB">
        <w:rPr>
          <w:rFonts w:ascii="Times New Roman" w:hAnsi="Times New Roman" w:cs="Times New Roman"/>
          <w:sz w:val="24"/>
          <w:szCs w:val="24"/>
        </w:rPr>
        <w:t xml:space="preserve"> </w:t>
      </w:r>
      <w:r w:rsidR="00C16044" w:rsidRPr="000E30FB">
        <w:rPr>
          <w:rFonts w:ascii="Times New Roman" w:hAnsi="Times New Roman" w:cs="Times New Roman"/>
          <w:i/>
          <w:sz w:val="24"/>
          <w:szCs w:val="24"/>
        </w:rPr>
        <w:t>S</w:t>
      </w:r>
      <w:r w:rsidR="00EE08CD" w:rsidRPr="000E30FB">
        <w:rPr>
          <w:rFonts w:ascii="Times New Roman" w:hAnsi="Times New Roman" w:cs="Times New Roman"/>
          <w:i/>
          <w:sz w:val="24"/>
          <w:szCs w:val="24"/>
        </w:rPr>
        <w:t xml:space="preserve">ee </w:t>
      </w:r>
      <w:r w:rsidR="00A440A5" w:rsidRPr="000E30FB">
        <w:rPr>
          <w:rFonts w:ascii="Times New Roman" w:hAnsi="Times New Roman" w:cs="Times New Roman"/>
          <w:sz w:val="24"/>
          <w:szCs w:val="24"/>
        </w:rPr>
        <w:t>17 U.S.C. § 26 (1970)</w:t>
      </w:r>
      <w:r w:rsidR="0046271F" w:rsidRPr="000E30FB">
        <w:rPr>
          <w:rFonts w:ascii="Times New Roman" w:hAnsi="Times New Roman" w:cs="Times New Roman"/>
          <w:sz w:val="24"/>
          <w:szCs w:val="24"/>
        </w:rPr>
        <w:t xml:space="preserve"> (amended 1976).</w:t>
      </w:r>
      <w:r w:rsidRPr="000E30FB">
        <w:rPr>
          <w:rFonts w:ascii="Times New Roman" w:hAnsi="Times New Roman" w:cs="Times New Roman"/>
          <w:sz w:val="24"/>
          <w:szCs w:val="24"/>
        </w:rPr>
        <w:t xml:space="preserve"> </w:t>
      </w:r>
      <w:r w:rsidR="00FA0851" w:rsidRPr="000E30FB">
        <w:rPr>
          <w:rFonts w:ascii="Times New Roman" w:hAnsi="Times New Roman" w:cs="Times New Roman"/>
          <w:sz w:val="24"/>
          <w:szCs w:val="24"/>
        </w:rPr>
        <w:t xml:space="preserve">If </w:t>
      </w:r>
      <w:r w:rsidR="00181091" w:rsidRPr="000E30FB">
        <w:rPr>
          <w:rFonts w:ascii="Times New Roman" w:hAnsi="Times New Roman" w:cs="Times New Roman"/>
          <w:sz w:val="24"/>
          <w:szCs w:val="24"/>
        </w:rPr>
        <w:t xml:space="preserve">Congress had intended the writing requirement to precede the creation of the work, it would </w:t>
      </w:r>
      <w:r w:rsidR="00E8784E" w:rsidRPr="000E30FB">
        <w:rPr>
          <w:rFonts w:ascii="Times New Roman" w:hAnsi="Times New Roman" w:cs="Times New Roman"/>
          <w:sz w:val="24"/>
          <w:szCs w:val="24"/>
        </w:rPr>
        <w:t>have been included in the final act or in one of the many drafts of the act.</w:t>
      </w:r>
      <w:r w:rsidR="00CD03A2" w:rsidRPr="000E30FB">
        <w:rPr>
          <w:rFonts w:ascii="Times New Roman" w:hAnsi="Times New Roman" w:cs="Times New Roman"/>
          <w:sz w:val="24"/>
          <w:szCs w:val="24"/>
        </w:rPr>
        <w:t xml:space="preserve"> L</w:t>
      </w:r>
      <w:r w:rsidR="00FA0851" w:rsidRPr="000E30FB">
        <w:rPr>
          <w:rFonts w:ascii="Times New Roman" w:hAnsi="Times New Roman" w:cs="Times New Roman"/>
          <w:sz w:val="24"/>
          <w:szCs w:val="24"/>
        </w:rPr>
        <w:t xml:space="preserve">ater attempts by Congress to </w:t>
      </w:r>
      <w:r w:rsidR="00AF084E" w:rsidRPr="000E30FB">
        <w:rPr>
          <w:rFonts w:ascii="Times New Roman" w:hAnsi="Times New Roman" w:cs="Times New Roman"/>
          <w:sz w:val="24"/>
          <w:szCs w:val="24"/>
        </w:rPr>
        <w:t>include a requirement that the writing preceded the creat</w:t>
      </w:r>
      <w:r w:rsidR="00AB709E" w:rsidRPr="000E30FB">
        <w:rPr>
          <w:rFonts w:ascii="Times New Roman" w:hAnsi="Times New Roman" w:cs="Times New Roman"/>
          <w:sz w:val="24"/>
          <w:szCs w:val="24"/>
        </w:rPr>
        <w:t>ion of the work have failed, and the Court should respect the position that Congress has taken on this issue.</w:t>
      </w:r>
      <w:r w:rsidR="00E8784E" w:rsidRPr="000E30FB">
        <w:rPr>
          <w:rFonts w:ascii="Times New Roman" w:hAnsi="Times New Roman" w:cs="Times New Roman"/>
          <w:sz w:val="24"/>
          <w:szCs w:val="24"/>
        </w:rPr>
        <w:t xml:space="preserve"> </w:t>
      </w:r>
    </w:p>
    <w:p w14:paraId="73D7EA01" w14:textId="21A93557" w:rsidR="00115D49" w:rsidRPr="000E30FB" w:rsidRDefault="000C4382" w:rsidP="000B1F28">
      <w:pPr>
        <w:pStyle w:val="ListParagraph"/>
        <w:numPr>
          <w:ilvl w:val="0"/>
          <w:numId w:val="19"/>
        </w:numPr>
        <w:spacing w:before="120" w:after="0" w:line="240" w:lineRule="auto"/>
        <w:rPr>
          <w:rFonts w:ascii="Times New Roman" w:hAnsi="Times New Roman" w:cs="Times New Roman"/>
          <w:b/>
          <w:sz w:val="24"/>
          <w:szCs w:val="24"/>
        </w:rPr>
      </w:pPr>
      <w:r w:rsidRPr="000E30FB">
        <w:rPr>
          <w:rFonts w:ascii="Times New Roman" w:hAnsi="Times New Roman" w:cs="Times New Roman"/>
          <w:b/>
          <w:sz w:val="24"/>
          <w:szCs w:val="24"/>
        </w:rPr>
        <w:t xml:space="preserve">Congress </w:t>
      </w:r>
      <w:r w:rsidR="00B51CF4" w:rsidRPr="000E30FB">
        <w:rPr>
          <w:rFonts w:ascii="Times New Roman" w:hAnsi="Times New Roman" w:cs="Times New Roman"/>
          <w:b/>
          <w:sz w:val="24"/>
          <w:szCs w:val="24"/>
        </w:rPr>
        <w:t>Intentionally Omitted a Temporal Requirement to § 101(2)</w:t>
      </w:r>
    </w:p>
    <w:p w14:paraId="3D390AF8" w14:textId="77777777" w:rsidR="001D0ED3" w:rsidRPr="000E30FB" w:rsidRDefault="001D0ED3" w:rsidP="005E504A">
      <w:pPr>
        <w:pStyle w:val="ListParagraph"/>
        <w:spacing w:after="0" w:line="240" w:lineRule="auto"/>
        <w:ind w:left="360"/>
        <w:rPr>
          <w:rFonts w:ascii="Times New Roman" w:hAnsi="Times New Roman" w:cs="Times New Roman"/>
          <w:b/>
          <w:i/>
          <w:sz w:val="24"/>
          <w:szCs w:val="24"/>
        </w:rPr>
      </w:pPr>
    </w:p>
    <w:p w14:paraId="5066A76E" w14:textId="5D7E5369" w:rsidR="00962BB5" w:rsidRPr="000E30FB" w:rsidRDefault="00405E08" w:rsidP="008C2AA9">
      <w:pPr>
        <w:spacing w:after="0" w:line="480" w:lineRule="auto"/>
        <w:ind w:firstLine="720"/>
        <w:rPr>
          <w:rFonts w:ascii="Times New Roman" w:hAnsi="Times New Roman" w:cs="Times New Roman"/>
          <w:sz w:val="24"/>
          <w:szCs w:val="24"/>
        </w:rPr>
      </w:pPr>
      <w:r w:rsidRPr="000E30FB">
        <w:rPr>
          <w:rFonts w:ascii="Times New Roman" w:hAnsi="Times New Roman" w:cs="Times New Roman"/>
          <w:sz w:val="24"/>
          <w:szCs w:val="24"/>
        </w:rPr>
        <w:t xml:space="preserve">Before the revision of the 1909 Copyright Act, </w:t>
      </w:r>
      <w:r w:rsidR="000F4789" w:rsidRPr="000E30FB">
        <w:rPr>
          <w:rFonts w:ascii="Times New Roman" w:hAnsi="Times New Roman" w:cs="Times New Roman"/>
          <w:sz w:val="24"/>
          <w:szCs w:val="24"/>
        </w:rPr>
        <w:t xml:space="preserve">courts </w:t>
      </w:r>
      <w:r w:rsidR="002C6357" w:rsidRPr="000E30FB">
        <w:rPr>
          <w:rFonts w:ascii="Times New Roman" w:hAnsi="Times New Roman" w:cs="Times New Roman"/>
          <w:sz w:val="24"/>
          <w:szCs w:val="24"/>
        </w:rPr>
        <w:t>had considerable discretion</w:t>
      </w:r>
      <w:r w:rsidR="00DD2DAA" w:rsidRPr="000E30FB">
        <w:rPr>
          <w:rFonts w:ascii="Times New Roman" w:hAnsi="Times New Roman" w:cs="Times New Roman"/>
          <w:sz w:val="24"/>
          <w:szCs w:val="24"/>
        </w:rPr>
        <w:t xml:space="preserve"> to </w:t>
      </w:r>
      <w:r w:rsidR="000F4789" w:rsidRPr="000E30FB">
        <w:rPr>
          <w:rFonts w:ascii="Times New Roman" w:hAnsi="Times New Roman" w:cs="Times New Roman"/>
          <w:sz w:val="24"/>
          <w:szCs w:val="24"/>
        </w:rPr>
        <w:t xml:space="preserve">determine and interpret </w:t>
      </w:r>
      <w:r w:rsidR="00DB4D79" w:rsidRPr="000E30FB">
        <w:rPr>
          <w:rFonts w:ascii="Times New Roman" w:hAnsi="Times New Roman" w:cs="Times New Roman"/>
          <w:sz w:val="24"/>
          <w:szCs w:val="24"/>
        </w:rPr>
        <w:t>the rights of parties in works created by commission or special order.</w:t>
      </w:r>
      <w:r w:rsidR="00BA067A" w:rsidRPr="000E30FB">
        <w:rPr>
          <w:rFonts w:ascii="Times New Roman" w:hAnsi="Times New Roman" w:cs="Times New Roman"/>
          <w:sz w:val="24"/>
          <w:szCs w:val="24"/>
        </w:rPr>
        <w:t xml:space="preserve"> </w:t>
      </w:r>
      <w:r w:rsidR="009D0F59" w:rsidRPr="000E30FB">
        <w:rPr>
          <w:rFonts w:ascii="Times New Roman" w:hAnsi="Times New Roman" w:cs="Times New Roman"/>
          <w:sz w:val="24"/>
          <w:szCs w:val="24"/>
        </w:rPr>
        <w:t xml:space="preserve">House Comm. on the Judiciary, 88th Cong., 2d Sess., Copyright Law Revision Part 4: Further </w:t>
      </w:r>
      <w:r w:rsidR="009D0F59" w:rsidRPr="000E30FB">
        <w:rPr>
          <w:rFonts w:ascii="Times New Roman" w:hAnsi="Times New Roman" w:cs="Times New Roman"/>
          <w:sz w:val="24"/>
          <w:szCs w:val="24"/>
        </w:rPr>
        <w:lastRenderedPageBreak/>
        <w:t>Discussion and Comments on Preliminary Draft fo</w:t>
      </w:r>
      <w:r w:rsidR="008B5E37" w:rsidRPr="000E30FB">
        <w:rPr>
          <w:rFonts w:ascii="Times New Roman" w:hAnsi="Times New Roman" w:cs="Times New Roman"/>
          <w:sz w:val="24"/>
          <w:szCs w:val="24"/>
        </w:rPr>
        <w:t>r Revised U.S. Copyright Law</w:t>
      </w:r>
      <w:r w:rsidR="008478F9" w:rsidRPr="000E30FB">
        <w:rPr>
          <w:rFonts w:ascii="Times New Roman" w:hAnsi="Times New Roman" w:cs="Times New Roman"/>
          <w:sz w:val="24"/>
          <w:szCs w:val="24"/>
        </w:rPr>
        <w:t xml:space="preserve"> 219</w:t>
      </w:r>
      <w:r w:rsidR="008B5E37" w:rsidRPr="000E30FB">
        <w:rPr>
          <w:rFonts w:ascii="Times New Roman" w:hAnsi="Times New Roman" w:cs="Times New Roman"/>
          <w:sz w:val="24"/>
          <w:szCs w:val="24"/>
        </w:rPr>
        <w:t xml:space="preserve"> </w:t>
      </w:r>
      <w:r w:rsidR="008478F9" w:rsidRPr="000E30FB">
        <w:rPr>
          <w:rFonts w:ascii="Times New Roman" w:hAnsi="Times New Roman" w:cs="Times New Roman"/>
          <w:sz w:val="24"/>
          <w:szCs w:val="24"/>
        </w:rPr>
        <w:t>(Comm. Print 1964)</w:t>
      </w:r>
      <w:r w:rsidR="00BA067A" w:rsidRPr="000E30FB">
        <w:rPr>
          <w:rFonts w:ascii="Times New Roman" w:hAnsi="Times New Roman" w:cs="Times New Roman"/>
          <w:sz w:val="24"/>
          <w:szCs w:val="24"/>
        </w:rPr>
        <w:t xml:space="preserve">; </w:t>
      </w:r>
      <w:r w:rsidR="00BA067A" w:rsidRPr="000E30FB">
        <w:rPr>
          <w:rFonts w:ascii="Times New Roman" w:hAnsi="Times New Roman" w:cs="Times New Roman"/>
          <w:i/>
          <w:sz w:val="24"/>
          <w:szCs w:val="24"/>
        </w:rPr>
        <w:t>see also</w:t>
      </w:r>
      <w:r w:rsidR="00BA067A" w:rsidRPr="000E30FB">
        <w:rPr>
          <w:rFonts w:ascii="Times New Roman" w:hAnsi="Times New Roman" w:cs="Times New Roman"/>
          <w:sz w:val="24"/>
          <w:szCs w:val="24"/>
        </w:rPr>
        <w:t xml:space="preserve"> Dennis Angel </w:t>
      </w:r>
      <w:r w:rsidR="00C65928" w:rsidRPr="000E30FB">
        <w:rPr>
          <w:rFonts w:ascii="Times New Roman" w:hAnsi="Times New Roman" w:cs="Times New Roman"/>
          <w:sz w:val="24"/>
          <w:szCs w:val="24"/>
        </w:rPr>
        <w:t xml:space="preserve">et al., </w:t>
      </w:r>
      <w:r w:rsidR="00BA067A" w:rsidRPr="000E30FB">
        <w:rPr>
          <w:rFonts w:ascii="Times New Roman" w:hAnsi="Times New Roman" w:cs="Times New Roman"/>
          <w:i/>
          <w:sz w:val="24"/>
          <w:szCs w:val="24"/>
        </w:rPr>
        <w:t>Works Made For Hire Under S. 22</w:t>
      </w:r>
      <w:r w:rsidR="00BA067A" w:rsidRPr="000E30FB">
        <w:rPr>
          <w:rFonts w:ascii="Times New Roman" w:hAnsi="Times New Roman" w:cs="Times New Roman"/>
          <w:sz w:val="24"/>
          <w:szCs w:val="24"/>
        </w:rPr>
        <w:t>, 22 N.Y.L. Sch. L. Rev.</w:t>
      </w:r>
      <w:r w:rsidR="00EA17EA" w:rsidRPr="000E30FB">
        <w:rPr>
          <w:rFonts w:ascii="Times New Roman" w:hAnsi="Times New Roman" w:cs="Times New Roman"/>
          <w:sz w:val="24"/>
          <w:szCs w:val="24"/>
        </w:rPr>
        <w:t xml:space="preserve"> at </w:t>
      </w:r>
      <w:r w:rsidR="00823642" w:rsidRPr="000E30FB">
        <w:rPr>
          <w:rFonts w:ascii="Times New Roman" w:hAnsi="Times New Roman" w:cs="Times New Roman"/>
          <w:sz w:val="24"/>
          <w:szCs w:val="24"/>
        </w:rPr>
        <w:t>228</w:t>
      </w:r>
      <w:r w:rsidR="002028C8" w:rsidRPr="000E30FB">
        <w:rPr>
          <w:rFonts w:ascii="Times New Roman" w:hAnsi="Times New Roman" w:cs="Times New Roman"/>
          <w:sz w:val="24"/>
          <w:szCs w:val="24"/>
        </w:rPr>
        <w:t xml:space="preserve">. </w:t>
      </w:r>
      <w:r w:rsidR="00895946" w:rsidRPr="000E30FB">
        <w:rPr>
          <w:rFonts w:ascii="Times New Roman" w:hAnsi="Times New Roman" w:cs="Times New Roman"/>
          <w:sz w:val="24"/>
          <w:szCs w:val="24"/>
        </w:rPr>
        <w:t>Courts had developed a general princi</w:t>
      </w:r>
      <w:r w:rsidR="007E5692" w:rsidRPr="000E30FB">
        <w:rPr>
          <w:rFonts w:ascii="Times New Roman" w:hAnsi="Times New Roman" w:cs="Times New Roman"/>
          <w:sz w:val="24"/>
          <w:szCs w:val="24"/>
        </w:rPr>
        <w:t>ple</w:t>
      </w:r>
      <w:r w:rsidR="00895946" w:rsidRPr="000E30FB">
        <w:rPr>
          <w:rFonts w:ascii="Times New Roman" w:hAnsi="Times New Roman" w:cs="Times New Roman"/>
          <w:sz w:val="24"/>
          <w:szCs w:val="24"/>
        </w:rPr>
        <w:t xml:space="preserve"> that when an independent contractor created a work on special order or commission, the presumption was that in the absence of an “express contractual reservation of copyright in the independent contractor,” </w:t>
      </w:r>
      <w:r w:rsidR="00BB31E7" w:rsidRPr="000E30FB">
        <w:rPr>
          <w:rFonts w:ascii="Times New Roman" w:hAnsi="Times New Roman" w:cs="Times New Roman"/>
          <w:sz w:val="24"/>
          <w:szCs w:val="24"/>
        </w:rPr>
        <w:t xml:space="preserve">the </w:t>
      </w:r>
      <w:r w:rsidR="00FF30BF" w:rsidRPr="000E30FB">
        <w:rPr>
          <w:rFonts w:ascii="Times New Roman" w:hAnsi="Times New Roman" w:cs="Times New Roman"/>
          <w:sz w:val="24"/>
          <w:szCs w:val="24"/>
        </w:rPr>
        <w:t xml:space="preserve">title to copyright would reside in the person who commissioned the work. </w:t>
      </w:r>
      <w:r w:rsidR="009A7067" w:rsidRPr="000E30FB">
        <w:rPr>
          <w:rFonts w:ascii="Times New Roman" w:hAnsi="Times New Roman" w:cs="Times New Roman"/>
          <w:i/>
          <w:sz w:val="24"/>
          <w:szCs w:val="24"/>
        </w:rPr>
        <w:t xml:space="preserve">Lin-Brook Builders Hardware v. </w:t>
      </w:r>
      <w:proofErr w:type="spellStart"/>
      <w:r w:rsidR="009A7067" w:rsidRPr="000E30FB">
        <w:rPr>
          <w:rFonts w:ascii="Times New Roman" w:hAnsi="Times New Roman" w:cs="Times New Roman"/>
          <w:i/>
          <w:sz w:val="24"/>
          <w:szCs w:val="24"/>
        </w:rPr>
        <w:t>Gertler</w:t>
      </w:r>
      <w:proofErr w:type="spellEnd"/>
      <w:r w:rsidR="009A7067" w:rsidRPr="000E30FB">
        <w:rPr>
          <w:rFonts w:ascii="Times New Roman" w:hAnsi="Times New Roman" w:cs="Times New Roman"/>
          <w:sz w:val="24"/>
          <w:szCs w:val="24"/>
        </w:rPr>
        <w:t>, 352 F.2d 298</w:t>
      </w:r>
      <w:r w:rsidR="007B0A25" w:rsidRPr="000E30FB">
        <w:rPr>
          <w:rFonts w:ascii="Times New Roman" w:hAnsi="Times New Roman" w:cs="Times New Roman"/>
          <w:sz w:val="24"/>
          <w:szCs w:val="24"/>
        </w:rPr>
        <w:t>, 300</w:t>
      </w:r>
      <w:r w:rsidR="009A7067" w:rsidRPr="000E30FB">
        <w:rPr>
          <w:rFonts w:ascii="Times New Roman" w:hAnsi="Times New Roman" w:cs="Times New Roman"/>
          <w:sz w:val="24"/>
          <w:szCs w:val="24"/>
        </w:rPr>
        <w:t xml:space="preserve"> (9th Cir. 1965); </w:t>
      </w:r>
      <w:r w:rsidR="009A7067" w:rsidRPr="000E30FB">
        <w:rPr>
          <w:rFonts w:ascii="Times New Roman" w:hAnsi="Times New Roman" w:cs="Times New Roman"/>
          <w:i/>
          <w:sz w:val="24"/>
          <w:szCs w:val="24"/>
        </w:rPr>
        <w:t>Yardley v. Houghton Mifflin C</w:t>
      </w:r>
      <w:r w:rsidR="009C1B75" w:rsidRPr="000E30FB">
        <w:rPr>
          <w:rFonts w:ascii="Times New Roman" w:hAnsi="Times New Roman" w:cs="Times New Roman"/>
          <w:i/>
          <w:sz w:val="24"/>
          <w:szCs w:val="24"/>
        </w:rPr>
        <w:t>o</w:t>
      </w:r>
      <w:r w:rsidR="007B0A25" w:rsidRPr="000E30FB">
        <w:rPr>
          <w:rFonts w:ascii="Times New Roman" w:hAnsi="Times New Roman" w:cs="Times New Roman"/>
          <w:sz w:val="24"/>
          <w:szCs w:val="24"/>
        </w:rPr>
        <w:t>., 108 F.2d 28, 30</w:t>
      </w:r>
      <w:r w:rsidR="00AC3B43" w:rsidRPr="000E30FB">
        <w:rPr>
          <w:rFonts w:ascii="Times New Roman" w:hAnsi="Times New Roman" w:cs="Times New Roman"/>
          <w:sz w:val="24"/>
          <w:szCs w:val="24"/>
        </w:rPr>
        <w:t xml:space="preserve">–32 </w:t>
      </w:r>
      <w:r w:rsidR="009C1B75" w:rsidRPr="000E30FB">
        <w:rPr>
          <w:rFonts w:ascii="Times New Roman" w:hAnsi="Times New Roman" w:cs="Times New Roman"/>
          <w:sz w:val="24"/>
          <w:szCs w:val="24"/>
        </w:rPr>
        <w:t>(2d Cir. 1939).</w:t>
      </w:r>
      <w:r w:rsidR="00EF6153" w:rsidRPr="000E30FB">
        <w:rPr>
          <w:rFonts w:ascii="Times New Roman" w:hAnsi="Times New Roman" w:cs="Times New Roman"/>
          <w:sz w:val="24"/>
          <w:szCs w:val="24"/>
        </w:rPr>
        <w:t xml:space="preserve"> </w:t>
      </w:r>
    </w:p>
    <w:p w14:paraId="0D3210EA" w14:textId="77777777" w:rsidR="00621A52" w:rsidRPr="000E30FB" w:rsidRDefault="00962BB5" w:rsidP="008C2AA9">
      <w:pPr>
        <w:spacing w:after="0" w:line="480" w:lineRule="auto"/>
        <w:rPr>
          <w:rFonts w:ascii="Times New Roman" w:eastAsia="Calibri" w:hAnsi="Times New Roman" w:cs="Times New Roman"/>
          <w:sz w:val="24"/>
          <w:szCs w:val="24"/>
        </w:rPr>
      </w:pPr>
      <w:r w:rsidRPr="000E30FB">
        <w:rPr>
          <w:rFonts w:ascii="Times New Roman" w:hAnsi="Times New Roman" w:cs="Times New Roman"/>
          <w:sz w:val="24"/>
          <w:szCs w:val="24"/>
        </w:rPr>
        <w:tab/>
      </w:r>
      <w:r w:rsidR="00E6057A" w:rsidRPr="000E30FB">
        <w:rPr>
          <w:rFonts w:ascii="Times New Roman" w:hAnsi="Times New Roman" w:cs="Times New Roman"/>
          <w:sz w:val="24"/>
          <w:szCs w:val="24"/>
        </w:rPr>
        <w:t xml:space="preserve">In 1976, </w:t>
      </w:r>
      <w:r w:rsidR="007309FE" w:rsidRPr="000E30FB">
        <w:rPr>
          <w:rFonts w:ascii="Times New Roman" w:eastAsia="Calibri" w:hAnsi="Times New Roman" w:cs="Times New Roman"/>
          <w:sz w:val="24"/>
          <w:szCs w:val="24"/>
        </w:rPr>
        <w:t>Congress enacted the 1976 General Revision of Copyright Law</w:t>
      </w:r>
      <w:r w:rsidR="00E70F00" w:rsidRPr="000E30FB">
        <w:rPr>
          <w:rFonts w:ascii="Times New Roman" w:eastAsia="Calibri" w:hAnsi="Times New Roman" w:cs="Times New Roman"/>
          <w:sz w:val="24"/>
          <w:szCs w:val="24"/>
        </w:rPr>
        <w:t xml:space="preserve"> (1976</w:t>
      </w:r>
      <w:r w:rsidR="00AC7F6A" w:rsidRPr="000E30FB">
        <w:rPr>
          <w:rFonts w:ascii="Times New Roman" w:eastAsia="Calibri" w:hAnsi="Times New Roman" w:cs="Times New Roman"/>
          <w:sz w:val="24"/>
          <w:szCs w:val="24"/>
        </w:rPr>
        <w:t xml:space="preserve"> Act)</w:t>
      </w:r>
      <w:r w:rsidR="00615061" w:rsidRPr="000E30FB">
        <w:rPr>
          <w:rFonts w:ascii="Times New Roman" w:eastAsia="Calibri" w:hAnsi="Times New Roman" w:cs="Times New Roman"/>
          <w:sz w:val="24"/>
          <w:szCs w:val="24"/>
        </w:rPr>
        <w:t xml:space="preserve">, and </w:t>
      </w:r>
      <w:r w:rsidR="008D44FB" w:rsidRPr="000E30FB">
        <w:rPr>
          <w:rFonts w:ascii="Times New Roman" w:eastAsia="Calibri" w:hAnsi="Times New Roman" w:cs="Times New Roman"/>
          <w:sz w:val="24"/>
          <w:szCs w:val="24"/>
        </w:rPr>
        <w:t xml:space="preserve">years of judicial interpretation and doctrine </w:t>
      </w:r>
      <w:r w:rsidR="00022211" w:rsidRPr="000E30FB">
        <w:rPr>
          <w:rFonts w:ascii="Times New Roman" w:eastAsia="Calibri" w:hAnsi="Times New Roman" w:cs="Times New Roman"/>
          <w:sz w:val="24"/>
          <w:szCs w:val="24"/>
        </w:rPr>
        <w:t>were</w:t>
      </w:r>
      <w:r w:rsidR="008D44FB" w:rsidRPr="000E30FB">
        <w:rPr>
          <w:rFonts w:ascii="Times New Roman" w:eastAsia="Calibri" w:hAnsi="Times New Roman" w:cs="Times New Roman"/>
          <w:sz w:val="24"/>
          <w:szCs w:val="24"/>
        </w:rPr>
        <w:t xml:space="preserve"> replaced by </w:t>
      </w:r>
      <w:r w:rsidR="0064188D" w:rsidRPr="000E30FB">
        <w:rPr>
          <w:rFonts w:ascii="Times New Roman" w:eastAsia="Calibri" w:hAnsi="Times New Roman" w:cs="Times New Roman"/>
          <w:sz w:val="24"/>
          <w:szCs w:val="24"/>
        </w:rPr>
        <w:t>legislation</w:t>
      </w:r>
      <w:r w:rsidR="008D44FB" w:rsidRPr="000E30FB">
        <w:rPr>
          <w:rFonts w:ascii="Times New Roman" w:eastAsia="Calibri" w:hAnsi="Times New Roman" w:cs="Times New Roman"/>
          <w:sz w:val="24"/>
          <w:szCs w:val="24"/>
        </w:rPr>
        <w:t>.</w:t>
      </w:r>
      <w:r w:rsidR="0064188D" w:rsidRPr="000E30FB">
        <w:rPr>
          <w:rFonts w:ascii="Times New Roman" w:eastAsia="Calibri" w:hAnsi="Times New Roman" w:cs="Times New Roman"/>
          <w:sz w:val="24"/>
          <w:szCs w:val="24"/>
        </w:rPr>
        <w:t xml:space="preserve"> Pub. L. No. 94</w:t>
      </w:r>
      <w:r w:rsidR="00AC7F6A" w:rsidRPr="000E30FB">
        <w:rPr>
          <w:rFonts w:ascii="Times New Roman" w:eastAsia="Calibri" w:hAnsi="Times New Roman" w:cs="Times New Roman"/>
          <w:sz w:val="24"/>
          <w:szCs w:val="24"/>
        </w:rPr>
        <w:t>–553, 90 Stat. 2541 (</w:t>
      </w:r>
      <w:r w:rsidR="00E70F00" w:rsidRPr="000E30FB">
        <w:rPr>
          <w:rFonts w:ascii="Times New Roman" w:eastAsia="Calibri" w:hAnsi="Times New Roman" w:cs="Times New Roman"/>
          <w:sz w:val="24"/>
          <w:szCs w:val="24"/>
        </w:rPr>
        <w:t>19</w:t>
      </w:r>
      <w:r w:rsidR="00E31425" w:rsidRPr="000E30FB">
        <w:rPr>
          <w:rFonts w:ascii="Times New Roman" w:eastAsia="Calibri" w:hAnsi="Times New Roman" w:cs="Times New Roman"/>
          <w:sz w:val="24"/>
          <w:szCs w:val="24"/>
        </w:rPr>
        <w:t xml:space="preserve">76); </w:t>
      </w:r>
      <w:r w:rsidR="00E31425" w:rsidRPr="000E30FB">
        <w:rPr>
          <w:rFonts w:ascii="Times New Roman" w:eastAsia="Calibri" w:hAnsi="Times New Roman" w:cs="Times New Roman"/>
          <w:i/>
          <w:sz w:val="24"/>
          <w:szCs w:val="24"/>
        </w:rPr>
        <w:t>see also</w:t>
      </w:r>
      <w:r w:rsidR="00E70F00" w:rsidRPr="000E30FB">
        <w:rPr>
          <w:rFonts w:ascii="Times New Roman" w:eastAsia="Calibri" w:hAnsi="Times New Roman" w:cs="Times New Roman"/>
          <w:sz w:val="24"/>
          <w:szCs w:val="24"/>
        </w:rPr>
        <w:t xml:space="preserve"> </w:t>
      </w:r>
      <w:r w:rsidR="00CE5E74" w:rsidRPr="000E30FB">
        <w:rPr>
          <w:rFonts w:ascii="Times New Roman" w:eastAsia="Calibri" w:hAnsi="Times New Roman" w:cs="Times New Roman"/>
          <w:sz w:val="24"/>
          <w:szCs w:val="24"/>
        </w:rPr>
        <w:t xml:space="preserve">Jessica D. </w:t>
      </w:r>
      <w:proofErr w:type="spellStart"/>
      <w:r w:rsidR="00CE5E74" w:rsidRPr="000E30FB">
        <w:rPr>
          <w:rFonts w:ascii="Times New Roman" w:eastAsia="Calibri" w:hAnsi="Times New Roman" w:cs="Times New Roman"/>
          <w:sz w:val="24"/>
          <w:szCs w:val="24"/>
        </w:rPr>
        <w:t>Litman</w:t>
      </w:r>
      <w:proofErr w:type="spellEnd"/>
      <w:r w:rsidR="00CE5E74" w:rsidRPr="000E30FB">
        <w:rPr>
          <w:rFonts w:ascii="Times New Roman" w:eastAsia="Calibri" w:hAnsi="Times New Roman" w:cs="Times New Roman"/>
          <w:sz w:val="24"/>
          <w:szCs w:val="24"/>
        </w:rPr>
        <w:t xml:space="preserve">, </w:t>
      </w:r>
      <w:r w:rsidR="00CE5E74" w:rsidRPr="000E30FB">
        <w:rPr>
          <w:rFonts w:ascii="Times New Roman" w:eastAsia="Calibri" w:hAnsi="Times New Roman" w:cs="Times New Roman"/>
          <w:i/>
          <w:sz w:val="24"/>
          <w:szCs w:val="24"/>
        </w:rPr>
        <w:t>Copyright, Compromise, and Legislative History</w:t>
      </w:r>
      <w:r w:rsidR="00CE5E74" w:rsidRPr="000E30FB">
        <w:rPr>
          <w:rFonts w:ascii="Times New Roman" w:eastAsia="Calibri" w:hAnsi="Times New Roman" w:cs="Times New Roman"/>
          <w:sz w:val="24"/>
          <w:szCs w:val="24"/>
        </w:rPr>
        <w:t xml:space="preserve">, 72 Cornell L. Rev. 857, 858 (1987). </w:t>
      </w:r>
      <w:r w:rsidR="005F2959" w:rsidRPr="000E30FB">
        <w:rPr>
          <w:rFonts w:ascii="Times New Roman" w:eastAsia="Calibri" w:hAnsi="Times New Roman" w:cs="Times New Roman"/>
          <w:sz w:val="24"/>
          <w:szCs w:val="24"/>
        </w:rPr>
        <w:t>The</w:t>
      </w:r>
      <w:r w:rsidR="00E65AF3" w:rsidRPr="000E30FB">
        <w:rPr>
          <w:rFonts w:ascii="Times New Roman" w:eastAsia="Calibri" w:hAnsi="Times New Roman" w:cs="Times New Roman"/>
          <w:sz w:val="24"/>
          <w:szCs w:val="24"/>
        </w:rPr>
        <w:t xml:space="preserve"> works made-for-hire provision</w:t>
      </w:r>
      <w:r w:rsidR="00D06BA1" w:rsidRPr="000E30FB">
        <w:rPr>
          <w:rFonts w:ascii="Times New Roman" w:eastAsia="Calibri" w:hAnsi="Times New Roman" w:cs="Times New Roman"/>
          <w:sz w:val="24"/>
          <w:szCs w:val="24"/>
        </w:rPr>
        <w:t xml:space="preserve"> in the 1976 Act </w:t>
      </w:r>
      <w:r w:rsidR="005F2959" w:rsidRPr="000E30FB">
        <w:rPr>
          <w:rFonts w:ascii="Times New Roman" w:eastAsia="Calibri" w:hAnsi="Times New Roman" w:cs="Times New Roman"/>
          <w:sz w:val="24"/>
          <w:szCs w:val="24"/>
        </w:rPr>
        <w:t>was the result of carefully crafted compromises</w:t>
      </w:r>
      <w:r w:rsidR="00F50B50" w:rsidRPr="000E30FB">
        <w:rPr>
          <w:rFonts w:ascii="Times New Roman" w:eastAsia="Calibri" w:hAnsi="Times New Roman" w:cs="Times New Roman"/>
          <w:sz w:val="24"/>
          <w:szCs w:val="24"/>
        </w:rPr>
        <w:t xml:space="preserve"> made in 1965</w:t>
      </w:r>
      <w:r w:rsidR="008E4E92" w:rsidRPr="000E30FB">
        <w:rPr>
          <w:rFonts w:ascii="Times New Roman" w:eastAsia="Calibri" w:hAnsi="Times New Roman" w:cs="Times New Roman"/>
          <w:sz w:val="24"/>
          <w:szCs w:val="24"/>
        </w:rPr>
        <w:t xml:space="preserve"> between representatives of authors, composers, book and music publishe</w:t>
      </w:r>
      <w:r w:rsidR="00A50869" w:rsidRPr="000E30FB">
        <w:rPr>
          <w:rFonts w:ascii="Times New Roman" w:eastAsia="Calibri" w:hAnsi="Times New Roman" w:cs="Times New Roman"/>
          <w:sz w:val="24"/>
          <w:szCs w:val="24"/>
        </w:rPr>
        <w:t>rs, and motion picture studios.</w:t>
      </w:r>
      <w:r w:rsidR="00644E70" w:rsidRPr="000E30FB">
        <w:rPr>
          <w:rFonts w:ascii="Times New Roman" w:eastAsia="Calibri" w:hAnsi="Times New Roman" w:cs="Times New Roman"/>
          <w:sz w:val="24"/>
          <w:szCs w:val="24"/>
        </w:rPr>
        <w:t xml:space="preserve"> </w:t>
      </w:r>
      <w:proofErr w:type="gramStart"/>
      <w:r w:rsidR="00644E70" w:rsidRPr="000E30FB">
        <w:rPr>
          <w:rFonts w:ascii="Times New Roman" w:eastAsia="Calibri" w:hAnsi="Times New Roman" w:cs="Times New Roman"/>
          <w:i/>
          <w:sz w:val="24"/>
          <w:szCs w:val="24"/>
        </w:rPr>
        <w:t xml:space="preserve">Copyright Law Revision, Pt. 5, 1964 Revision Bill with Discussions and Comments, </w:t>
      </w:r>
      <w:r w:rsidR="00644E70" w:rsidRPr="000E30FB">
        <w:rPr>
          <w:rFonts w:ascii="Times New Roman" w:eastAsia="Calibri" w:hAnsi="Times New Roman" w:cs="Times New Roman"/>
          <w:sz w:val="24"/>
          <w:szCs w:val="24"/>
        </w:rPr>
        <w:t>89th Cong. (1965).</w:t>
      </w:r>
      <w:proofErr w:type="gramEnd"/>
      <w:r w:rsidR="00D67BE5" w:rsidRPr="000E30FB">
        <w:rPr>
          <w:rFonts w:ascii="Times New Roman" w:eastAsia="Calibri" w:hAnsi="Times New Roman" w:cs="Times New Roman"/>
          <w:sz w:val="24"/>
          <w:szCs w:val="24"/>
        </w:rPr>
        <w:t xml:space="preserve"> </w:t>
      </w:r>
      <w:r w:rsidR="0089258A" w:rsidRPr="000E30FB">
        <w:rPr>
          <w:rFonts w:ascii="Times New Roman" w:eastAsia="Calibri" w:hAnsi="Times New Roman" w:cs="Times New Roman"/>
          <w:sz w:val="24"/>
          <w:szCs w:val="24"/>
        </w:rPr>
        <w:t xml:space="preserve"> </w:t>
      </w:r>
    </w:p>
    <w:p w14:paraId="54BF8E57" w14:textId="77777777" w:rsidR="00B14079" w:rsidRPr="000E30FB" w:rsidRDefault="00BA79DB" w:rsidP="008C2AA9">
      <w:pPr>
        <w:spacing w:after="0" w:line="480" w:lineRule="auto"/>
        <w:ind w:firstLine="720"/>
        <w:rPr>
          <w:rFonts w:ascii="Times New Roman" w:eastAsia="Calibri" w:hAnsi="Times New Roman" w:cs="Times New Roman"/>
          <w:sz w:val="24"/>
          <w:szCs w:val="24"/>
        </w:rPr>
      </w:pPr>
      <w:r w:rsidRPr="000E30FB">
        <w:rPr>
          <w:rFonts w:ascii="Times New Roman" w:eastAsia="Calibri" w:hAnsi="Times New Roman" w:cs="Times New Roman"/>
          <w:sz w:val="24"/>
          <w:szCs w:val="24"/>
        </w:rPr>
        <w:t xml:space="preserve">The publishing groups </w:t>
      </w:r>
      <w:r w:rsidR="00B14079" w:rsidRPr="000E30FB">
        <w:rPr>
          <w:rFonts w:ascii="Times New Roman" w:eastAsia="Calibri" w:hAnsi="Times New Roman" w:cs="Times New Roman"/>
          <w:sz w:val="24"/>
          <w:szCs w:val="24"/>
        </w:rPr>
        <w:t>wanted to ensure that aut</w:t>
      </w:r>
      <w:r w:rsidR="004F0148" w:rsidRPr="000E30FB">
        <w:rPr>
          <w:rFonts w:ascii="Times New Roman" w:eastAsia="Calibri" w:hAnsi="Times New Roman" w:cs="Times New Roman"/>
          <w:sz w:val="24"/>
          <w:szCs w:val="24"/>
        </w:rPr>
        <w:t xml:space="preserve">horship and ownership reside with them </w:t>
      </w:r>
      <w:r w:rsidR="00B14079" w:rsidRPr="000E30FB">
        <w:rPr>
          <w:rFonts w:ascii="Times New Roman" w:eastAsia="Calibri" w:hAnsi="Times New Roman" w:cs="Times New Roman"/>
          <w:sz w:val="24"/>
          <w:szCs w:val="24"/>
        </w:rPr>
        <w:t xml:space="preserve">when they hired people to “create very specific </w:t>
      </w:r>
      <w:proofErr w:type="gramStart"/>
      <w:r w:rsidR="00B14079" w:rsidRPr="000E30FB">
        <w:rPr>
          <w:rFonts w:ascii="Times New Roman" w:eastAsia="Calibri" w:hAnsi="Times New Roman" w:cs="Times New Roman"/>
          <w:sz w:val="24"/>
          <w:szCs w:val="24"/>
        </w:rPr>
        <w:t>things.</w:t>
      </w:r>
      <w:proofErr w:type="gramEnd"/>
      <w:r w:rsidR="00B14079" w:rsidRPr="000E30FB">
        <w:rPr>
          <w:rFonts w:ascii="Times New Roman" w:eastAsia="Calibri" w:hAnsi="Times New Roman" w:cs="Times New Roman"/>
          <w:sz w:val="24"/>
          <w:szCs w:val="24"/>
        </w:rPr>
        <w:t xml:space="preserve"> . . with the express intention that [the publishers] will be the authors</w:t>
      </w:r>
      <w:r w:rsidR="002562FC" w:rsidRPr="000E30FB">
        <w:rPr>
          <w:rFonts w:ascii="Times New Roman" w:eastAsia="Calibri" w:hAnsi="Times New Roman" w:cs="Times New Roman"/>
          <w:sz w:val="24"/>
          <w:szCs w:val="24"/>
        </w:rPr>
        <w:t xml:space="preserve">.” </w:t>
      </w:r>
      <w:r w:rsidR="002562FC" w:rsidRPr="000E30FB">
        <w:rPr>
          <w:rFonts w:ascii="Times New Roman" w:eastAsia="Calibri" w:hAnsi="Times New Roman" w:cs="Times New Roman"/>
          <w:i/>
          <w:sz w:val="24"/>
          <w:szCs w:val="24"/>
        </w:rPr>
        <w:t>Copyright Law Revision, Pt. 3, Discussions and Comments on the Preliminary Draft of the Revised United States Copyright Law</w:t>
      </w:r>
      <w:r w:rsidR="0089258A" w:rsidRPr="000E30FB">
        <w:rPr>
          <w:rFonts w:ascii="Times New Roman" w:eastAsia="Calibri" w:hAnsi="Times New Roman" w:cs="Times New Roman"/>
          <w:sz w:val="24"/>
          <w:szCs w:val="24"/>
        </w:rPr>
        <w:t xml:space="preserve"> 1, 15 (1964). R</w:t>
      </w:r>
      <w:r w:rsidR="00FF3146" w:rsidRPr="000E30FB">
        <w:rPr>
          <w:rFonts w:ascii="Times New Roman" w:eastAsia="Calibri" w:hAnsi="Times New Roman" w:cs="Times New Roman"/>
          <w:sz w:val="24"/>
          <w:szCs w:val="24"/>
        </w:rPr>
        <w:t xml:space="preserve">epresentatives of the authors’ league </w:t>
      </w:r>
      <w:r w:rsidR="00784FDB" w:rsidRPr="000E30FB">
        <w:rPr>
          <w:rFonts w:ascii="Times New Roman" w:eastAsia="Calibri" w:hAnsi="Times New Roman" w:cs="Times New Roman"/>
          <w:sz w:val="24"/>
          <w:szCs w:val="24"/>
        </w:rPr>
        <w:t xml:space="preserve">worried that authors would lack the bargaining power necessary to reject contractual clauses </w:t>
      </w:r>
      <w:r w:rsidR="002C1265" w:rsidRPr="000E30FB">
        <w:rPr>
          <w:rFonts w:ascii="Times New Roman" w:eastAsia="Calibri" w:hAnsi="Times New Roman" w:cs="Times New Roman"/>
          <w:sz w:val="24"/>
          <w:szCs w:val="24"/>
        </w:rPr>
        <w:t>that deemed the works “made-for-hire</w:t>
      </w:r>
      <w:r w:rsidR="000F1325" w:rsidRPr="000E30FB">
        <w:rPr>
          <w:rFonts w:ascii="Times New Roman" w:eastAsia="Calibri" w:hAnsi="Times New Roman" w:cs="Times New Roman"/>
          <w:sz w:val="24"/>
          <w:szCs w:val="24"/>
        </w:rPr>
        <w:t>.”</w:t>
      </w:r>
      <w:r w:rsidR="00844372" w:rsidRPr="000E30FB">
        <w:rPr>
          <w:rFonts w:ascii="Times New Roman" w:eastAsia="Calibri" w:hAnsi="Times New Roman" w:cs="Times New Roman"/>
          <w:sz w:val="24"/>
          <w:szCs w:val="24"/>
        </w:rPr>
        <w:t xml:space="preserve"> </w:t>
      </w:r>
      <w:r w:rsidR="00844372" w:rsidRPr="000E30FB">
        <w:rPr>
          <w:rFonts w:ascii="Times New Roman" w:eastAsia="Calibri" w:hAnsi="Times New Roman" w:cs="Times New Roman"/>
          <w:i/>
          <w:sz w:val="24"/>
          <w:szCs w:val="24"/>
        </w:rPr>
        <w:t xml:space="preserve">Copyright Law Revision, Pt. 5, 1964 Revision Bill with Discussions and Comments, </w:t>
      </w:r>
      <w:r w:rsidR="00751B39" w:rsidRPr="000E30FB">
        <w:rPr>
          <w:rFonts w:ascii="Times New Roman" w:eastAsia="Calibri" w:hAnsi="Times New Roman" w:cs="Times New Roman"/>
          <w:sz w:val="24"/>
          <w:szCs w:val="24"/>
        </w:rPr>
        <w:t xml:space="preserve">89th Cong. </w:t>
      </w:r>
      <w:r w:rsidR="00844372" w:rsidRPr="000E30FB">
        <w:rPr>
          <w:rFonts w:ascii="Times New Roman" w:eastAsia="Calibri" w:hAnsi="Times New Roman" w:cs="Times New Roman"/>
          <w:sz w:val="24"/>
          <w:szCs w:val="24"/>
        </w:rPr>
        <w:t>146</w:t>
      </w:r>
      <w:r w:rsidR="00B14FB8" w:rsidRPr="000E30FB">
        <w:rPr>
          <w:rFonts w:ascii="Times New Roman" w:eastAsia="Calibri" w:hAnsi="Times New Roman" w:cs="Times New Roman"/>
          <w:sz w:val="24"/>
          <w:szCs w:val="24"/>
        </w:rPr>
        <w:t>–48</w:t>
      </w:r>
      <w:r w:rsidR="00E14A32" w:rsidRPr="000E30FB">
        <w:rPr>
          <w:rFonts w:ascii="Times New Roman" w:eastAsia="Calibri" w:hAnsi="Times New Roman" w:cs="Times New Roman"/>
          <w:sz w:val="24"/>
          <w:szCs w:val="24"/>
        </w:rPr>
        <w:t>, 151</w:t>
      </w:r>
      <w:r w:rsidR="00751B39" w:rsidRPr="000E30FB">
        <w:rPr>
          <w:rFonts w:ascii="Times New Roman" w:eastAsia="Calibri" w:hAnsi="Times New Roman" w:cs="Times New Roman"/>
          <w:sz w:val="24"/>
          <w:szCs w:val="24"/>
        </w:rPr>
        <w:t xml:space="preserve"> (1965)</w:t>
      </w:r>
      <w:r w:rsidR="00E14A32" w:rsidRPr="000E30FB">
        <w:rPr>
          <w:rFonts w:ascii="Times New Roman" w:eastAsia="Calibri" w:hAnsi="Times New Roman" w:cs="Times New Roman"/>
          <w:sz w:val="24"/>
          <w:szCs w:val="24"/>
        </w:rPr>
        <w:t xml:space="preserve">. </w:t>
      </w:r>
    </w:p>
    <w:p w14:paraId="53C47553" w14:textId="0589D6A9" w:rsidR="00AD7E4C" w:rsidRPr="000E30FB" w:rsidRDefault="007C2C91" w:rsidP="008C2AA9">
      <w:pPr>
        <w:spacing w:after="0" w:line="480" w:lineRule="auto"/>
        <w:rPr>
          <w:rFonts w:ascii="Times New Roman" w:eastAsia="Calibri" w:hAnsi="Times New Roman" w:cs="Times New Roman"/>
          <w:sz w:val="24"/>
          <w:szCs w:val="24"/>
        </w:rPr>
      </w:pPr>
      <w:r w:rsidRPr="000E30FB">
        <w:rPr>
          <w:rFonts w:ascii="Times New Roman" w:eastAsia="Calibri" w:hAnsi="Times New Roman" w:cs="Times New Roman"/>
          <w:sz w:val="24"/>
          <w:szCs w:val="24"/>
        </w:rPr>
        <w:lastRenderedPageBreak/>
        <w:tab/>
      </w:r>
      <w:r w:rsidR="0038506F" w:rsidRPr="000E30FB">
        <w:rPr>
          <w:rFonts w:ascii="Times New Roman" w:eastAsia="Calibri" w:hAnsi="Times New Roman" w:cs="Times New Roman"/>
          <w:sz w:val="24"/>
          <w:szCs w:val="24"/>
        </w:rPr>
        <w:t>To</w:t>
      </w:r>
      <w:r w:rsidR="002236F0" w:rsidRPr="000E30FB">
        <w:rPr>
          <w:rFonts w:ascii="Times New Roman" w:eastAsia="Calibri" w:hAnsi="Times New Roman" w:cs="Times New Roman"/>
          <w:sz w:val="24"/>
          <w:szCs w:val="24"/>
        </w:rPr>
        <w:t xml:space="preserve"> find common ground between the two groups, Congress </w:t>
      </w:r>
      <w:r w:rsidR="0088567D" w:rsidRPr="000E30FB">
        <w:rPr>
          <w:rFonts w:ascii="Times New Roman" w:eastAsia="Calibri" w:hAnsi="Times New Roman" w:cs="Times New Roman"/>
          <w:sz w:val="24"/>
          <w:szCs w:val="24"/>
        </w:rPr>
        <w:t xml:space="preserve">added into the definition of works made-for-hire </w:t>
      </w:r>
      <w:r w:rsidR="00337CDD" w:rsidRPr="000E30FB">
        <w:rPr>
          <w:rFonts w:ascii="Times New Roman" w:eastAsia="Calibri" w:hAnsi="Times New Roman" w:cs="Times New Roman"/>
          <w:sz w:val="24"/>
          <w:szCs w:val="24"/>
        </w:rPr>
        <w:t xml:space="preserve">four categories of works that </w:t>
      </w:r>
      <w:r w:rsidR="003408ED" w:rsidRPr="000E30FB">
        <w:rPr>
          <w:rFonts w:ascii="Times New Roman" w:eastAsia="Calibri" w:hAnsi="Times New Roman" w:cs="Times New Roman"/>
          <w:sz w:val="24"/>
          <w:szCs w:val="24"/>
        </w:rPr>
        <w:t xml:space="preserve">could fall under the definition. </w:t>
      </w:r>
      <w:r w:rsidR="003408ED" w:rsidRPr="000E30FB">
        <w:rPr>
          <w:rFonts w:ascii="Times New Roman" w:eastAsia="Calibri" w:hAnsi="Times New Roman" w:cs="Times New Roman"/>
          <w:i/>
          <w:sz w:val="24"/>
          <w:szCs w:val="24"/>
        </w:rPr>
        <w:t xml:space="preserve">Hearings on H.R. 4347, H.R. 5680, H.R. 6831 and H.R. 6835, Before Subcommittee No. 3 of the House Comm. on the Judiciary, </w:t>
      </w:r>
      <w:r w:rsidR="003408ED" w:rsidRPr="000E30FB">
        <w:rPr>
          <w:rFonts w:ascii="Times New Roman" w:eastAsia="Calibri" w:hAnsi="Times New Roman" w:cs="Times New Roman"/>
          <w:sz w:val="24"/>
          <w:szCs w:val="24"/>
        </w:rPr>
        <w:t>89th Cong. 1st Sess., pt. 1, at 3–4 (1966).</w:t>
      </w:r>
      <w:r w:rsidR="001D7D55" w:rsidRPr="000E30FB">
        <w:rPr>
          <w:rFonts w:ascii="Times New Roman" w:eastAsia="Calibri" w:hAnsi="Times New Roman" w:cs="Times New Roman"/>
          <w:sz w:val="24"/>
          <w:szCs w:val="24"/>
        </w:rPr>
        <w:t xml:space="preserve"> This was later expanded to the current nine categories</w:t>
      </w:r>
      <w:r w:rsidR="004B53FD" w:rsidRPr="000E30FB">
        <w:rPr>
          <w:rFonts w:ascii="Times New Roman" w:eastAsia="Calibri" w:hAnsi="Times New Roman" w:cs="Times New Roman"/>
          <w:sz w:val="24"/>
          <w:szCs w:val="24"/>
        </w:rPr>
        <w:t>.</w:t>
      </w:r>
      <w:r w:rsidR="003E3DFB" w:rsidRPr="000E30FB">
        <w:rPr>
          <w:rFonts w:ascii="Times New Roman" w:eastAsia="Calibri" w:hAnsi="Times New Roman" w:cs="Times New Roman"/>
          <w:sz w:val="24"/>
          <w:szCs w:val="24"/>
        </w:rPr>
        <w:t xml:space="preserve"> Pub. </w:t>
      </w:r>
      <w:proofErr w:type="gramStart"/>
      <w:r w:rsidR="003E3DFB" w:rsidRPr="000E30FB">
        <w:rPr>
          <w:rFonts w:ascii="Times New Roman" w:eastAsia="Calibri" w:hAnsi="Times New Roman" w:cs="Times New Roman"/>
          <w:sz w:val="24"/>
          <w:szCs w:val="24"/>
        </w:rPr>
        <w:t>L. No. 94–553, 90 Stat. 2541 (1976).</w:t>
      </w:r>
      <w:proofErr w:type="gramEnd"/>
      <w:r w:rsidR="005D2821" w:rsidRPr="000E30FB">
        <w:rPr>
          <w:rFonts w:ascii="Times New Roman" w:eastAsia="Calibri" w:hAnsi="Times New Roman" w:cs="Times New Roman"/>
          <w:sz w:val="24"/>
          <w:szCs w:val="24"/>
        </w:rPr>
        <w:t xml:space="preserve"> </w:t>
      </w:r>
      <w:r w:rsidR="00A861B5" w:rsidRPr="000E30FB">
        <w:rPr>
          <w:rFonts w:ascii="Times New Roman" w:eastAsia="Calibri" w:hAnsi="Times New Roman" w:cs="Times New Roman"/>
          <w:sz w:val="24"/>
          <w:szCs w:val="24"/>
        </w:rPr>
        <w:t>After</w:t>
      </w:r>
      <w:r w:rsidR="00B422E5" w:rsidRPr="000E30FB">
        <w:rPr>
          <w:rFonts w:ascii="Times New Roman" w:eastAsia="Calibri" w:hAnsi="Times New Roman" w:cs="Times New Roman"/>
          <w:sz w:val="24"/>
          <w:szCs w:val="24"/>
        </w:rPr>
        <w:t xml:space="preserve"> over </w:t>
      </w:r>
      <w:r w:rsidR="00A43782" w:rsidRPr="000E30FB">
        <w:rPr>
          <w:rFonts w:ascii="Times New Roman" w:eastAsia="Calibri" w:hAnsi="Times New Roman" w:cs="Times New Roman"/>
          <w:sz w:val="24"/>
          <w:szCs w:val="24"/>
        </w:rPr>
        <w:t>twenty</w:t>
      </w:r>
      <w:r w:rsidR="00A861B5" w:rsidRPr="000E30FB">
        <w:rPr>
          <w:rFonts w:ascii="Times New Roman" w:eastAsia="Calibri" w:hAnsi="Times New Roman" w:cs="Times New Roman"/>
          <w:sz w:val="24"/>
          <w:szCs w:val="24"/>
        </w:rPr>
        <w:t xml:space="preserve"> </w:t>
      </w:r>
      <w:r w:rsidR="004B0EA0" w:rsidRPr="000E30FB">
        <w:rPr>
          <w:rFonts w:ascii="Times New Roman" w:eastAsia="Calibri" w:hAnsi="Times New Roman" w:cs="Times New Roman"/>
          <w:sz w:val="24"/>
          <w:szCs w:val="24"/>
        </w:rPr>
        <w:t>years of discussion, compromise, and negotiation surround</w:t>
      </w:r>
      <w:r w:rsidR="00EF4979" w:rsidRPr="000E30FB">
        <w:rPr>
          <w:rFonts w:ascii="Times New Roman" w:eastAsia="Calibri" w:hAnsi="Times New Roman" w:cs="Times New Roman"/>
          <w:sz w:val="24"/>
          <w:szCs w:val="24"/>
        </w:rPr>
        <w:t>ing</w:t>
      </w:r>
      <w:r w:rsidR="004B0EA0" w:rsidRPr="000E30FB">
        <w:rPr>
          <w:rFonts w:ascii="Times New Roman" w:eastAsia="Calibri" w:hAnsi="Times New Roman" w:cs="Times New Roman"/>
          <w:sz w:val="24"/>
          <w:szCs w:val="24"/>
        </w:rPr>
        <w:t xml:space="preserve"> the works made-for-hire provision, </w:t>
      </w:r>
      <w:r w:rsidR="00B55CE2" w:rsidRPr="000E30FB">
        <w:rPr>
          <w:rFonts w:ascii="Times New Roman" w:eastAsia="Calibri" w:hAnsi="Times New Roman" w:cs="Times New Roman"/>
          <w:sz w:val="24"/>
          <w:szCs w:val="24"/>
        </w:rPr>
        <w:t>Congress did not include in the final law—or in any draft or revision—</w:t>
      </w:r>
      <w:r w:rsidR="00F72967" w:rsidRPr="000E30FB">
        <w:rPr>
          <w:rFonts w:ascii="Times New Roman" w:eastAsia="Calibri" w:hAnsi="Times New Roman" w:cs="Times New Roman"/>
          <w:sz w:val="24"/>
          <w:szCs w:val="24"/>
        </w:rPr>
        <w:t>a requirement that the writing come before the creation of the work.</w:t>
      </w:r>
      <w:r w:rsidR="00A831D8" w:rsidRPr="000E30FB">
        <w:rPr>
          <w:rFonts w:ascii="Times New Roman" w:eastAsia="Calibri" w:hAnsi="Times New Roman" w:cs="Times New Roman"/>
          <w:sz w:val="24"/>
          <w:szCs w:val="24"/>
        </w:rPr>
        <w:t xml:space="preserve"> </w:t>
      </w:r>
      <w:r w:rsidR="00661E5D" w:rsidRPr="000E30FB">
        <w:rPr>
          <w:rFonts w:ascii="Times New Roman" w:eastAsia="Calibri" w:hAnsi="Times New Roman" w:cs="Times New Roman"/>
          <w:sz w:val="24"/>
          <w:szCs w:val="24"/>
        </w:rPr>
        <w:t xml:space="preserve">It is clear that the act’s provisions “reflected deliberate choices between alternatives.” </w:t>
      </w:r>
      <w:r w:rsidR="00BD5E15" w:rsidRPr="000E30FB">
        <w:rPr>
          <w:rFonts w:ascii="Times New Roman" w:eastAsia="Calibri" w:hAnsi="Times New Roman" w:cs="Times New Roman"/>
          <w:sz w:val="24"/>
          <w:szCs w:val="24"/>
        </w:rPr>
        <w:t>Marci A. Hamilton, Comment</w:t>
      </w:r>
      <w:r w:rsidR="00BD5E15" w:rsidRPr="000E30FB">
        <w:rPr>
          <w:rFonts w:ascii="Times New Roman" w:eastAsia="Calibri" w:hAnsi="Times New Roman" w:cs="Times New Roman"/>
          <w:i/>
          <w:sz w:val="24"/>
          <w:szCs w:val="24"/>
        </w:rPr>
        <w:t>, Commissioned Works As Works Made for Hire Under the 1976 Copyright Act: Misinterpretation and Injustice</w:t>
      </w:r>
      <w:r w:rsidR="00BD5E15" w:rsidRPr="000E30FB">
        <w:rPr>
          <w:rFonts w:ascii="Times New Roman" w:eastAsia="Calibri" w:hAnsi="Times New Roman" w:cs="Times New Roman"/>
          <w:sz w:val="24"/>
          <w:szCs w:val="24"/>
        </w:rPr>
        <w:t>, 135 U. Pa. L. Rev. 1281, 1290 (1987) (quoting Barbara Ringer, Register of Copyrights).</w:t>
      </w:r>
      <w:r w:rsidR="00E2499D" w:rsidRPr="000E30FB">
        <w:rPr>
          <w:rFonts w:ascii="Times New Roman" w:eastAsia="Calibri" w:hAnsi="Times New Roman" w:cs="Times New Roman"/>
          <w:sz w:val="24"/>
          <w:szCs w:val="24"/>
        </w:rPr>
        <w:t xml:space="preserve"> </w:t>
      </w:r>
      <w:r w:rsidR="006F673F" w:rsidRPr="000E30FB">
        <w:rPr>
          <w:rFonts w:ascii="Times New Roman" w:eastAsia="Calibri" w:hAnsi="Times New Roman" w:cs="Times New Roman"/>
          <w:sz w:val="24"/>
          <w:szCs w:val="24"/>
        </w:rPr>
        <w:t xml:space="preserve">One of these choices was </w:t>
      </w:r>
      <w:r w:rsidR="00375F6A" w:rsidRPr="000E30FB">
        <w:rPr>
          <w:rFonts w:ascii="Times New Roman" w:eastAsia="Calibri" w:hAnsi="Times New Roman" w:cs="Times New Roman"/>
          <w:sz w:val="24"/>
          <w:szCs w:val="24"/>
        </w:rPr>
        <w:t>to allow post-creation writings to satisfy the requirement.</w:t>
      </w:r>
      <w:r w:rsidR="00D22840" w:rsidRPr="000E30FB">
        <w:rPr>
          <w:rFonts w:ascii="Times New Roman" w:eastAsia="Calibri" w:hAnsi="Times New Roman" w:cs="Times New Roman"/>
          <w:sz w:val="24"/>
          <w:szCs w:val="24"/>
        </w:rPr>
        <w:t xml:space="preserve"> </w:t>
      </w:r>
      <w:r w:rsidR="00375F6A" w:rsidRPr="000E30FB">
        <w:rPr>
          <w:rFonts w:ascii="Times New Roman" w:eastAsia="Calibri" w:hAnsi="Times New Roman" w:cs="Times New Roman"/>
          <w:sz w:val="24"/>
          <w:szCs w:val="24"/>
        </w:rPr>
        <w:t xml:space="preserve"> </w:t>
      </w:r>
    </w:p>
    <w:p w14:paraId="32D5C333" w14:textId="7D7030F1" w:rsidR="00D93258" w:rsidRPr="000E30FB" w:rsidRDefault="0091756C" w:rsidP="0058283C">
      <w:pPr>
        <w:pStyle w:val="ListParagraph"/>
        <w:numPr>
          <w:ilvl w:val="0"/>
          <w:numId w:val="19"/>
        </w:numPr>
        <w:spacing w:before="120" w:after="0" w:line="240" w:lineRule="auto"/>
        <w:rPr>
          <w:rFonts w:ascii="Times New Roman" w:eastAsia="Calibri" w:hAnsi="Times New Roman" w:cs="Times New Roman"/>
          <w:b/>
          <w:sz w:val="24"/>
          <w:szCs w:val="24"/>
        </w:rPr>
      </w:pPr>
      <w:r w:rsidRPr="000E30FB">
        <w:rPr>
          <w:rFonts w:ascii="Times New Roman" w:eastAsia="Calibri" w:hAnsi="Times New Roman" w:cs="Times New Roman"/>
          <w:b/>
          <w:sz w:val="24"/>
          <w:szCs w:val="24"/>
        </w:rPr>
        <w:t xml:space="preserve">Congress Has Rejected Amendments to § 101(2) </w:t>
      </w:r>
      <w:proofErr w:type="gramStart"/>
      <w:r w:rsidRPr="000E30FB">
        <w:rPr>
          <w:rFonts w:ascii="Times New Roman" w:eastAsia="Calibri" w:hAnsi="Times New Roman" w:cs="Times New Roman"/>
          <w:b/>
          <w:sz w:val="24"/>
          <w:szCs w:val="24"/>
        </w:rPr>
        <w:t>That</w:t>
      </w:r>
      <w:proofErr w:type="gramEnd"/>
      <w:r w:rsidRPr="000E30FB">
        <w:rPr>
          <w:rFonts w:ascii="Times New Roman" w:eastAsia="Calibri" w:hAnsi="Times New Roman" w:cs="Times New Roman"/>
          <w:b/>
          <w:sz w:val="24"/>
          <w:szCs w:val="24"/>
        </w:rPr>
        <w:t xml:space="preserve"> Would Require </w:t>
      </w:r>
      <w:r w:rsidR="00621CE2" w:rsidRPr="000E30FB">
        <w:rPr>
          <w:rFonts w:ascii="Times New Roman" w:eastAsia="Calibri" w:hAnsi="Times New Roman" w:cs="Times New Roman"/>
          <w:b/>
          <w:sz w:val="24"/>
          <w:szCs w:val="24"/>
        </w:rPr>
        <w:t>a Pre-Creation Writing.</w:t>
      </w:r>
    </w:p>
    <w:p w14:paraId="4DAE5165" w14:textId="77777777" w:rsidR="00621CE2" w:rsidRPr="000E30FB" w:rsidRDefault="00621CE2" w:rsidP="0091756C">
      <w:pPr>
        <w:spacing w:after="0" w:line="240" w:lineRule="auto"/>
        <w:rPr>
          <w:rFonts w:ascii="Times New Roman" w:eastAsia="Calibri" w:hAnsi="Times New Roman" w:cs="Times New Roman"/>
          <w:b/>
          <w:i/>
          <w:sz w:val="24"/>
          <w:szCs w:val="24"/>
        </w:rPr>
      </w:pPr>
    </w:p>
    <w:p w14:paraId="33756FAD" w14:textId="010E2CF8" w:rsidR="00A54D99" w:rsidRPr="000E30FB" w:rsidRDefault="0091756C" w:rsidP="00336FB1">
      <w:pPr>
        <w:spacing w:after="0" w:line="480" w:lineRule="auto"/>
        <w:rPr>
          <w:rFonts w:ascii="Times New Roman" w:eastAsia="Calibri" w:hAnsi="Times New Roman" w:cs="Times New Roman"/>
          <w:sz w:val="24"/>
          <w:szCs w:val="24"/>
        </w:rPr>
      </w:pPr>
      <w:r w:rsidRPr="000E30FB">
        <w:rPr>
          <w:rFonts w:ascii="Times New Roman" w:eastAsia="Calibri" w:hAnsi="Times New Roman" w:cs="Times New Roman"/>
          <w:b/>
          <w:sz w:val="24"/>
          <w:szCs w:val="24"/>
        </w:rPr>
        <w:tab/>
      </w:r>
      <w:r w:rsidR="00C71A79" w:rsidRPr="000E30FB">
        <w:rPr>
          <w:rFonts w:ascii="Times New Roman" w:eastAsia="Calibri" w:hAnsi="Times New Roman" w:cs="Times New Roman"/>
          <w:sz w:val="24"/>
          <w:szCs w:val="24"/>
        </w:rPr>
        <w:t xml:space="preserve">After the 1976 Act was passed, Congress has rejected many proposals to amend the Act to require a pre-creation writing. </w:t>
      </w:r>
      <w:r w:rsidRPr="000E30FB">
        <w:rPr>
          <w:rFonts w:ascii="Times New Roman" w:eastAsia="Calibri" w:hAnsi="Times New Roman" w:cs="Times New Roman"/>
          <w:sz w:val="24"/>
          <w:szCs w:val="24"/>
        </w:rPr>
        <w:t xml:space="preserve">In 1982, 1983, 1986, 1987, and 1989, Senator Thad Cochran unsuccessfully attempted to amend § 101(2) </w:t>
      </w:r>
      <w:r w:rsidR="00577C81" w:rsidRPr="000E30FB">
        <w:rPr>
          <w:rFonts w:ascii="Times New Roman" w:eastAsia="Calibri" w:hAnsi="Times New Roman" w:cs="Times New Roman"/>
          <w:sz w:val="24"/>
          <w:szCs w:val="24"/>
        </w:rPr>
        <w:t>to include the following: “</w:t>
      </w:r>
      <w:r w:rsidRPr="000E30FB">
        <w:rPr>
          <w:rFonts w:ascii="Times New Roman" w:hAnsi="Times New Roman" w:cs="Times New Roman"/>
          <w:color w:val="000000"/>
          <w:sz w:val="24"/>
          <w:szCs w:val="20"/>
          <w:shd w:val="clear" w:color="auto" w:fill="FFFFFF"/>
        </w:rPr>
        <w:t>with respect to each such</w:t>
      </w:r>
      <w:r w:rsidRPr="000E30FB">
        <w:rPr>
          <w:rFonts w:ascii="Times New Roman" w:hAnsi="Times New Roman" w:cs="Times New Roman"/>
          <w:color w:val="000000"/>
          <w:sz w:val="24"/>
          <w:szCs w:val="20"/>
        </w:rPr>
        <w:t xml:space="preserve"> </w:t>
      </w:r>
      <w:r w:rsidRPr="000E30FB">
        <w:rPr>
          <w:rFonts w:ascii="Times New Roman" w:hAnsi="Times New Roman" w:cs="Times New Roman"/>
          <w:color w:val="000000"/>
          <w:sz w:val="24"/>
          <w:szCs w:val="20"/>
          <w:shd w:val="clear" w:color="auto" w:fill="FFFFFF"/>
        </w:rPr>
        <w:t>work, the parties expressly agree in a written instrument signed by</w:t>
      </w:r>
      <w:r w:rsidRPr="000E30FB">
        <w:rPr>
          <w:rFonts w:ascii="Times New Roman" w:hAnsi="Times New Roman" w:cs="Times New Roman"/>
          <w:color w:val="000000"/>
          <w:sz w:val="24"/>
          <w:szCs w:val="20"/>
        </w:rPr>
        <w:t xml:space="preserve"> </w:t>
      </w:r>
      <w:r w:rsidRPr="000E30FB">
        <w:rPr>
          <w:rFonts w:ascii="Times New Roman" w:hAnsi="Times New Roman" w:cs="Times New Roman"/>
          <w:color w:val="000000"/>
          <w:sz w:val="24"/>
          <w:szCs w:val="20"/>
          <w:shd w:val="clear" w:color="auto" w:fill="FFFFFF"/>
        </w:rPr>
        <w:t xml:space="preserve">them </w:t>
      </w:r>
      <w:r w:rsidRPr="000E30FB">
        <w:rPr>
          <w:rFonts w:ascii="Times New Roman" w:hAnsi="Times New Roman" w:cs="Times New Roman"/>
          <w:i/>
          <w:color w:val="000000"/>
          <w:sz w:val="24"/>
          <w:szCs w:val="20"/>
          <w:shd w:val="clear" w:color="auto" w:fill="FFFFFF"/>
        </w:rPr>
        <w:t>before the commencement of the work</w:t>
      </w:r>
      <w:r w:rsidRPr="000E30FB">
        <w:rPr>
          <w:rFonts w:ascii="Times New Roman" w:hAnsi="Times New Roman" w:cs="Times New Roman"/>
          <w:color w:val="000000"/>
          <w:sz w:val="24"/>
          <w:szCs w:val="20"/>
          <w:shd w:val="clear" w:color="auto" w:fill="FFFFFF"/>
        </w:rPr>
        <w:t>, that the work shall be</w:t>
      </w:r>
      <w:r w:rsidRPr="000E30FB">
        <w:rPr>
          <w:rFonts w:ascii="Times New Roman" w:hAnsi="Times New Roman" w:cs="Times New Roman"/>
          <w:color w:val="000000"/>
          <w:sz w:val="24"/>
          <w:szCs w:val="20"/>
        </w:rPr>
        <w:t xml:space="preserve"> </w:t>
      </w:r>
      <w:r w:rsidRPr="000E30FB">
        <w:rPr>
          <w:rFonts w:ascii="Times New Roman" w:hAnsi="Times New Roman" w:cs="Times New Roman"/>
          <w:color w:val="000000"/>
          <w:sz w:val="24"/>
          <w:szCs w:val="20"/>
          <w:shd w:val="clear" w:color="auto" w:fill="FFFFFF"/>
        </w:rPr>
        <w:t>considered a work made for hire.</w:t>
      </w:r>
      <w:r w:rsidRPr="000E30FB">
        <w:rPr>
          <w:rFonts w:ascii="Times New Roman" w:eastAsia="Calibri" w:hAnsi="Times New Roman" w:cs="Times New Roman"/>
          <w:sz w:val="24"/>
          <w:szCs w:val="24"/>
        </w:rPr>
        <w:t xml:space="preserve">” S. 1253, 101st Cong., 1st Sess. (1989) (emphasis added); </w:t>
      </w:r>
      <w:r w:rsidRPr="000E30FB">
        <w:rPr>
          <w:rFonts w:ascii="Times New Roman" w:eastAsia="Calibri" w:hAnsi="Times New Roman" w:cs="Times New Roman"/>
          <w:i/>
          <w:sz w:val="24"/>
          <w:szCs w:val="24"/>
        </w:rPr>
        <w:t xml:space="preserve">see also </w:t>
      </w:r>
      <w:r w:rsidRPr="000E30FB">
        <w:rPr>
          <w:rFonts w:ascii="Times New Roman" w:eastAsia="Calibri" w:hAnsi="Times New Roman" w:cs="Times New Roman"/>
          <w:sz w:val="24"/>
          <w:szCs w:val="24"/>
        </w:rPr>
        <w:t xml:space="preserve">S. 2044, 97th Cong., 2d Sess. (1982); S. 2138, 98th Cong., 1st Sess. (1983); S. 2330, 99th Cong., 2d Sess. (1986). After the enactment of the 1976 Act, publishers used writings after the creation of works to solidify works made-for-hire agreements, and </w:t>
      </w:r>
      <w:r w:rsidR="00AE4857" w:rsidRPr="000E30FB">
        <w:rPr>
          <w:rFonts w:ascii="Times New Roman" w:eastAsia="Calibri" w:hAnsi="Times New Roman" w:cs="Times New Roman"/>
          <w:sz w:val="24"/>
          <w:szCs w:val="24"/>
        </w:rPr>
        <w:t>these</w:t>
      </w:r>
      <w:r w:rsidRPr="000E30FB">
        <w:rPr>
          <w:rFonts w:ascii="Times New Roman" w:eastAsia="Calibri" w:hAnsi="Times New Roman" w:cs="Times New Roman"/>
          <w:sz w:val="24"/>
          <w:szCs w:val="24"/>
        </w:rPr>
        <w:t xml:space="preserve"> proposed bills were an attempt to change this standard industry practice. </w:t>
      </w:r>
      <w:r w:rsidRPr="000E30FB">
        <w:rPr>
          <w:rFonts w:ascii="Times New Roman" w:eastAsia="Calibri" w:hAnsi="Times New Roman" w:cs="Times New Roman"/>
          <w:i/>
          <w:sz w:val="24"/>
          <w:szCs w:val="24"/>
        </w:rPr>
        <w:t xml:space="preserve">A Bill to Amend The Copyright Law Regarding Work for Hire: Hearing on S. 2044 </w:t>
      </w:r>
      <w:r w:rsidRPr="000E30FB">
        <w:rPr>
          <w:rFonts w:ascii="Times New Roman" w:eastAsia="Calibri" w:hAnsi="Times New Roman" w:cs="Times New Roman"/>
          <w:i/>
          <w:sz w:val="24"/>
          <w:szCs w:val="24"/>
        </w:rPr>
        <w:lastRenderedPageBreak/>
        <w:t>Before the Comm. on the Judiciary, United States Senate</w:t>
      </w:r>
      <w:r w:rsidRPr="000E30FB">
        <w:rPr>
          <w:rFonts w:ascii="Times New Roman" w:eastAsia="Calibri" w:hAnsi="Times New Roman" w:cs="Times New Roman"/>
          <w:sz w:val="24"/>
          <w:szCs w:val="24"/>
        </w:rPr>
        <w:t xml:space="preserve">, 97th Cong., 2d Sess. 1, 23 (1982) (a memorandum from </w:t>
      </w:r>
      <w:r w:rsidRPr="000E30FB">
        <w:rPr>
          <w:rFonts w:ascii="Times New Roman" w:eastAsia="Calibri" w:hAnsi="Times New Roman" w:cs="Times New Roman"/>
          <w:i/>
          <w:sz w:val="24"/>
          <w:szCs w:val="24"/>
        </w:rPr>
        <w:t>Rolling Stone</w:t>
      </w:r>
      <w:r w:rsidRPr="000E30FB">
        <w:rPr>
          <w:rFonts w:ascii="Times New Roman" w:eastAsia="Calibri" w:hAnsi="Times New Roman" w:cs="Times New Roman"/>
          <w:sz w:val="24"/>
          <w:szCs w:val="24"/>
        </w:rPr>
        <w:t xml:space="preserve"> detailing the use of post-creation writings or memoranda to satisfy the work made-for-hire provision). </w:t>
      </w:r>
    </w:p>
    <w:p w14:paraId="3B4A0D79" w14:textId="366EF3AC" w:rsidR="00B10145" w:rsidRPr="000E30FB" w:rsidRDefault="005A7655" w:rsidP="009A0BEF">
      <w:pPr>
        <w:spacing w:after="0" w:line="480" w:lineRule="auto"/>
        <w:ind w:firstLine="720"/>
        <w:rPr>
          <w:rFonts w:ascii="Times New Roman" w:eastAsia="Times New Roman" w:hAnsi="Times New Roman" w:cs="Times New Roman"/>
          <w:sz w:val="24"/>
          <w:szCs w:val="24"/>
        </w:rPr>
      </w:pPr>
      <w:r w:rsidRPr="000E30FB">
        <w:rPr>
          <w:rFonts w:ascii="Times New Roman" w:eastAsia="Calibri" w:hAnsi="Times New Roman" w:cs="Times New Roman"/>
          <w:sz w:val="24"/>
          <w:szCs w:val="24"/>
        </w:rPr>
        <w:t>Although</w:t>
      </w:r>
      <w:r w:rsidR="0091756C" w:rsidRPr="000E30FB">
        <w:rPr>
          <w:rFonts w:ascii="Times New Roman" w:eastAsia="Calibri" w:hAnsi="Times New Roman" w:cs="Times New Roman"/>
          <w:sz w:val="24"/>
          <w:szCs w:val="24"/>
        </w:rPr>
        <w:t xml:space="preserve"> failure to enact a proposed amendment is not </w:t>
      </w:r>
      <w:r w:rsidR="0091756C" w:rsidRPr="000E30FB">
        <w:rPr>
          <w:rFonts w:ascii="Times New Roman" w:eastAsia="Calibri" w:hAnsi="Times New Roman" w:cs="Times New Roman"/>
          <w:i/>
          <w:sz w:val="24"/>
          <w:szCs w:val="24"/>
        </w:rPr>
        <w:t xml:space="preserve">prima facie </w:t>
      </w:r>
      <w:r w:rsidR="0091756C" w:rsidRPr="000E30FB">
        <w:rPr>
          <w:rFonts w:ascii="Times New Roman" w:eastAsia="Calibri" w:hAnsi="Times New Roman" w:cs="Times New Roman"/>
          <w:sz w:val="24"/>
          <w:szCs w:val="24"/>
        </w:rPr>
        <w:t xml:space="preserve">proof of Congressional intent, it can be persuasive evidence. </w:t>
      </w:r>
      <w:r w:rsidR="0091756C" w:rsidRPr="000E30FB">
        <w:rPr>
          <w:rFonts w:ascii="Times New Roman" w:eastAsia="Calibri" w:hAnsi="Times New Roman" w:cs="Times New Roman"/>
          <w:i/>
          <w:sz w:val="24"/>
          <w:szCs w:val="24"/>
        </w:rPr>
        <w:t>See Blue Chip Stamps v. Manor Drug Stores</w:t>
      </w:r>
      <w:r w:rsidR="0091756C" w:rsidRPr="000E30FB">
        <w:rPr>
          <w:rFonts w:ascii="Times New Roman" w:eastAsia="Calibri" w:hAnsi="Times New Roman" w:cs="Times New Roman"/>
          <w:sz w:val="24"/>
          <w:szCs w:val="24"/>
        </w:rPr>
        <w:t>, 421 U.S. 723</w:t>
      </w:r>
      <w:r w:rsidR="002516EC" w:rsidRPr="000E30FB">
        <w:rPr>
          <w:rFonts w:ascii="Times New Roman" w:eastAsia="Calibri" w:hAnsi="Times New Roman" w:cs="Times New Roman"/>
          <w:sz w:val="24"/>
          <w:szCs w:val="24"/>
        </w:rPr>
        <w:t>, 736–40</w:t>
      </w:r>
      <w:r w:rsidR="0091756C" w:rsidRPr="000E30FB">
        <w:rPr>
          <w:rFonts w:ascii="Times New Roman" w:eastAsia="Calibri" w:hAnsi="Times New Roman" w:cs="Times New Roman"/>
          <w:sz w:val="24"/>
          <w:szCs w:val="24"/>
        </w:rPr>
        <w:t xml:space="preserve"> (1975); </w:t>
      </w:r>
      <w:r w:rsidR="0091756C" w:rsidRPr="000E30FB">
        <w:rPr>
          <w:rFonts w:ascii="Times New Roman" w:eastAsia="Calibri" w:hAnsi="Times New Roman" w:cs="Times New Roman"/>
          <w:i/>
          <w:sz w:val="24"/>
          <w:szCs w:val="24"/>
        </w:rPr>
        <w:t>see also</w:t>
      </w:r>
      <w:r w:rsidR="00A30B4D" w:rsidRPr="000E30FB">
        <w:rPr>
          <w:rFonts w:ascii="Times New Roman" w:eastAsia="Calibri" w:hAnsi="Times New Roman" w:cs="Times New Roman"/>
          <w:sz w:val="24"/>
          <w:szCs w:val="24"/>
        </w:rPr>
        <w:t xml:space="preserve"> </w:t>
      </w:r>
      <w:r w:rsidR="00A30B4D" w:rsidRPr="000E30FB">
        <w:rPr>
          <w:rFonts w:ascii="Times New Roman" w:eastAsia="Calibri" w:hAnsi="Times New Roman" w:cs="Times New Roman"/>
          <w:i/>
          <w:sz w:val="24"/>
          <w:szCs w:val="24"/>
        </w:rPr>
        <w:t>Monessen S.W. Ry. v</w:t>
      </w:r>
      <w:r w:rsidR="0091756C" w:rsidRPr="000E30FB">
        <w:rPr>
          <w:rFonts w:ascii="Times New Roman" w:eastAsia="Calibri" w:hAnsi="Times New Roman" w:cs="Times New Roman"/>
          <w:i/>
          <w:sz w:val="24"/>
          <w:szCs w:val="24"/>
        </w:rPr>
        <w:t>. Morgan</w:t>
      </w:r>
      <w:r w:rsidR="0091756C" w:rsidRPr="000E30FB">
        <w:rPr>
          <w:rFonts w:ascii="Times New Roman" w:eastAsia="Calibri" w:hAnsi="Times New Roman" w:cs="Times New Roman"/>
          <w:sz w:val="24"/>
          <w:szCs w:val="24"/>
        </w:rPr>
        <w:t xml:space="preserve">, 486 U.S. </w:t>
      </w:r>
      <w:r w:rsidR="005601E5" w:rsidRPr="000E30FB">
        <w:rPr>
          <w:rFonts w:ascii="Times New Roman" w:eastAsia="Calibri" w:hAnsi="Times New Roman" w:cs="Times New Roman"/>
          <w:sz w:val="24"/>
          <w:szCs w:val="24"/>
        </w:rPr>
        <w:t xml:space="preserve">281, </w:t>
      </w:r>
      <w:r w:rsidR="0091756C" w:rsidRPr="000E30FB">
        <w:rPr>
          <w:rFonts w:ascii="Times New Roman" w:eastAsia="Calibri" w:hAnsi="Times New Roman" w:cs="Times New Roman"/>
          <w:sz w:val="24"/>
          <w:szCs w:val="24"/>
        </w:rPr>
        <w:t>300 (1988)</w:t>
      </w:r>
      <w:r w:rsidR="00806DB6" w:rsidRPr="000E30FB">
        <w:rPr>
          <w:rFonts w:ascii="Times New Roman" w:eastAsia="Calibri" w:hAnsi="Times New Roman" w:cs="Times New Roman"/>
          <w:sz w:val="24"/>
          <w:szCs w:val="24"/>
        </w:rPr>
        <w:t>. Congress has repeatedly</w:t>
      </w:r>
      <w:r w:rsidR="00336FB1" w:rsidRPr="000E30FB">
        <w:rPr>
          <w:rFonts w:ascii="Times New Roman" w:eastAsia="Calibri" w:hAnsi="Times New Roman" w:cs="Times New Roman"/>
          <w:sz w:val="24"/>
          <w:szCs w:val="24"/>
        </w:rPr>
        <w:t xml:space="preserve"> refused to amend § 101(2)</w:t>
      </w:r>
      <w:r w:rsidR="00595051" w:rsidRPr="000E30FB">
        <w:rPr>
          <w:rFonts w:ascii="Times New Roman" w:eastAsia="Calibri" w:hAnsi="Times New Roman" w:cs="Times New Roman"/>
          <w:sz w:val="24"/>
          <w:szCs w:val="24"/>
        </w:rPr>
        <w:t xml:space="preserve"> in a way that would change how courts would interpret it</w:t>
      </w:r>
      <w:r w:rsidR="0072442C" w:rsidRPr="000E30FB">
        <w:rPr>
          <w:rFonts w:ascii="Times New Roman" w:eastAsia="Calibri" w:hAnsi="Times New Roman" w:cs="Times New Roman"/>
          <w:sz w:val="24"/>
          <w:szCs w:val="24"/>
        </w:rPr>
        <w:t xml:space="preserve">, </w:t>
      </w:r>
      <w:r w:rsidR="00336FB1" w:rsidRPr="000E30FB">
        <w:rPr>
          <w:rFonts w:ascii="Times New Roman" w:eastAsia="Calibri" w:hAnsi="Times New Roman" w:cs="Times New Roman"/>
          <w:sz w:val="24"/>
          <w:szCs w:val="24"/>
        </w:rPr>
        <w:t>and the Supreme Court has been “</w:t>
      </w:r>
      <w:r w:rsidR="00336FB1" w:rsidRPr="000E30FB">
        <w:rPr>
          <w:rFonts w:ascii="Times New Roman" w:eastAsia="Times New Roman" w:hAnsi="Times New Roman" w:cs="Times New Roman"/>
          <w:sz w:val="24"/>
          <w:szCs w:val="24"/>
        </w:rPr>
        <w:t>unwilling in the face of such congressional inaction to alter”</w:t>
      </w:r>
      <w:r w:rsidR="004502C5" w:rsidRPr="000E30FB">
        <w:rPr>
          <w:rFonts w:ascii="Times New Roman" w:eastAsia="Times New Roman" w:hAnsi="Times New Roman" w:cs="Times New Roman"/>
          <w:sz w:val="24"/>
          <w:szCs w:val="24"/>
        </w:rPr>
        <w:t xml:space="preserve"> non-amended parts of a statute.</w:t>
      </w:r>
      <w:r w:rsidR="005F7D21" w:rsidRPr="000E30FB">
        <w:rPr>
          <w:rFonts w:ascii="Times New Roman" w:eastAsia="Times New Roman" w:hAnsi="Times New Roman" w:cs="Times New Roman"/>
          <w:sz w:val="24"/>
          <w:szCs w:val="24"/>
        </w:rPr>
        <w:t xml:space="preserve"> </w:t>
      </w:r>
      <w:r w:rsidR="008A0D1B" w:rsidRPr="000E30FB">
        <w:rPr>
          <w:rFonts w:ascii="Times New Roman" w:eastAsia="Times New Roman" w:hAnsi="Times New Roman" w:cs="Times New Roman"/>
          <w:i/>
          <w:sz w:val="24"/>
          <w:szCs w:val="24"/>
        </w:rPr>
        <w:t>Monessen S.W. Ry</w:t>
      </w:r>
      <w:r w:rsidR="00761D4D" w:rsidRPr="000E30FB">
        <w:rPr>
          <w:rFonts w:ascii="Times New Roman" w:eastAsia="Times New Roman" w:hAnsi="Times New Roman" w:cs="Times New Roman"/>
          <w:i/>
          <w:sz w:val="24"/>
          <w:szCs w:val="24"/>
        </w:rPr>
        <w:t xml:space="preserve">., </w:t>
      </w:r>
      <w:r w:rsidR="00761D4D" w:rsidRPr="000E30FB">
        <w:rPr>
          <w:rFonts w:ascii="Times New Roman" w:eastAsia="Times New Roman" w:hAnsi="Times New Roman" w:cs="Times New Roman"/>
          <w:sz w:val="24"/>
          <w:szCs w:val="24"/>
        </w:rPr>
        <w:t>486 U.S. 281</w:t>
      </w:r>
      <w:r w:rsidR="005F7D21" w:rsidRPr="000E30FB">
        <w:rPr>
          <w:rFonts w:ascii="Times New Roman" w:eastAsia="Times New Roman" w:hAnsi="Times New Roman" w:cs="Times New Roman"/>
          <w:i/>
          <w:sz w:val="24"/>
          <w:szCs w:val="24"/>
        </w:rPr>
        <w:t xml:space="preserve"> </w:t>
      </w:r>
      <w:r w:rsidR="005F7D21" w:rsidRPr="000E30FB">
        <w:rPr>
          <w:rFonts w:ascii="Times New Roman" w:eastAsia="Times New Roman" w:hAnsi="Times New Roman" w:cs="Times New Roman"/>
          <w:sz w:val="24"/>
          <w:szCs w:val="24"/>
        </w:rPr>
        <w:t xml:space="preserve">at </w:t>
      </w:r>
      <w:r w:rsidR="00255B33" w:rsidRPr="000E30FB">
        <w:rPr>
          <w:rFonts w:ascii="Times New Roman" w:eastAsia="Times New Roman" w:hAnsi="Times New Roman" w:cs="Times New Roman"/>
          <w:sz w:val="24"/>
          <w:szCs w:val="24"/>
        </w:rPr>
        <w:t>338.</w:t>
      </w:r>
      <w:r w:rsidR="000542D7" w:rsidRPr="000E30FB">
        <w:rPr>
          <w:rFonts w:ascii="Times New Roman" w:eastAsia="Times New Roman" w:hAnsi="Times New Roman" w:cs="Times New Roman"/>
          <w:sz w:val="24"/>
          <w:szCs w:val="24"/>
        </w:rPr>
        <w:t xml:space="preserve"> </w:t>
      </w:r>
      <w:r w:rsidR="00BC2B85" w:rsidRPr="000E30FB">
        <w:rPr>
          <w:rFonts w:ascii="Times New Roman" w:eastAsia="Times New Roman" w:hAnsi="Times New Roman" w:cs="Times New Roman"/>
          <w:sz w:val="24"/>
          <w:szCs w:val="24"/>
        </w:rPr>
        <w:t>Not only did Congress make deliberate choices over multiple decades when crafting the 1976 Act, but they have since declined to amend the</w:t>
      </w:r>
      <w:r w:rsidR="00077001" w:rsidRPr="000E30FB">
        <w:rPr>
          <w:rFonts w:ascii="Times New Roman" w:eastAsia="Times New Roman" w:hAnsi="Times New Roman" w:cs="Times New Roman"/>
          <w:sz w:val="24"/>
          <w:szCs w:val="24"/>
        </w:rPr>
        <w:t xml:space="preserve"> Works Made-For-Hire provision. </w:t>
      </w:r>
      <w:r w:rsidR="004710EB" w:rsidRPr="000E30FB">
        <w:rPr>
          <w:rFonts w:ascii="Times New Roman" w:eastAsia="Times New Roman" w:hAnsi="Times New Roman" w:cs="Times New Roman"/>
          <w:sz w:val="24"/>
          <w:szCs w:val="24"/>
        </w:rPr>
        <w:t xml:space="preserve">This </w:t>
      </w:r>
      <w:r w:rsidR="004C71B2" w:rsidRPr="000E30FB">
        <w:rPr>
          <w:rFonts w:ascii="Times New Roman" w:eastAsia="Times New Roman" w:hAnsi="Times New Roman" w:cs="Times New Roman"/>
          <w:sz w:val="24"/>
          <w:szCs w:val="24"/>
        </w:rPr>
        <w:t xml:space="preserve">combination </w:t>
      </w:r>
      <w:r w:rsidR="009A0BEF" w:rsidRPr="000E30FB">
        <w:rPr>
          <w:rFonts w:ascii="Times New Roman" w:eastAsia="Times New Roman" w:hAnsi="Times New Roman" w:cs="Times New Roman"/>
          <w:sz w:val="24"/>
          <w:szCs w:val="24"/>
        </w:rPr>
        <w:t>shows</w:t>
      </w:r>
      <w:r w:rsidR="009B75E1" w:rsidRPr="000E30FB">
        <w:rPr>
          <w:rFonts w:ascii="Times New Roman" w:eastAsia="Times New Roman" w:hAnsi="Times New Roman" w:cs="Times New Roman"/>
          <w:sz w:val="24"/>
          <w:szCs w:val="24"/>
        </w:rPr>
        <w:t xml:space="preserve"> Congressional intent.</w:t>
      </w:r>
    </w:p>
    <w:p w14:paraId="22F3BBB1" w14:textId="3881217C" w:rsidR="00447B4C" w:rsidRPr="000E30FB" w:rsidRDefault="00447B4C" w:rsidP="00C80F55">
      <w:pPr>
        <w:pStyle w:val="ListParagraph"/>
        <w:numPr>
          <w:ilvl w:val="0"/>
          <w:numId w:val="19"/>
        </w:numPr>
        <w:spacing w:before="120" w:after="0" w:line="240" w:lineRule="auto"/>
        <w:rPr>
          <w:rFonts w:ascii="Times New Roman" w:eastAsia="Calibri" w:hAnsi="Times New Roman" w:cs="Times New Roman"/>
          <w:b/>
          <w:sz w:val="24"/>
          <w:szCs w:val="24"/>
        </w:rPr>
      </w:pPr>
      <w:r w:rsidRPr="000E30FB">
        <w:rPr>
          <w:rFonts w:ascii="Times New Roman" w:eastAsia="Calibri" w:hAnsi="Times New Roman" w:cs="Times New Roman"/>
          <w:b/>
          <w:sz w:val="24"/>
          <w:szCs w:val="24"/>
        </w:rPr>
        <w:t xml:space="preserve">The Court Should Respect Congressional Intent and Not Add Undue Burdens or Requirements to the Statute. </w:t>
      </w:r>
    </w:p>
    <w:p w14:paraId="7B743BE1" w14:textId="77777777" w:rsidR="00447B4C" w:rsidRPr="000E30FB" w:rsidRDefault="00447B4C" w:rsidP="00447B4C">
      <w:pPr>
        <w:spacing w:after="0" w:line="240" w:lineRule="auto"/>
        <w:rPr>
          <w:rFonts w:ascii="Times New Roman" w:eastAsia="Calibri" w:hAnsi="Times New Roman" w:cs="Times New Roman"/>
          <w:b/>
          <w:i/>
          <w:sz w:val="24"/>
          <w:szCs w:val="24"/>
        </w:rPr>
      </w:pPr>
    </w:p>
    <w:p w14:paraId="352A2AFD" w14:textId="77777777" w:rsidR="00437B31" w:rsidRPr="000E30FB" w:rsidRDefault="000C0BC0" w:rsidP="000C0BC0">
      <w:pPr>
        <w:spacing w:after="0" w:line="480" w:lineRule="auto"/>
        <w:ind w:firstLine="720"/>
        <w:rPr>
          <w:rFonts w:ascii="Times New Roman" w:eastAsia="Calibri" w:hAnsi="Times New Roman" w:cs="Times New Roman"/>
          <w:sz w:val="24"/>
          <w:szCs w:val="24"/>
        </w:rPr>
      </w:pPr>
      <w:r w:rsidRPr="000E30FB">
        <w:rPr>
          <w:rFonts w:ascii="Times New Roman" w:eastAsia="Calibri" w:hAnsi="Times New Roman" w:cs="Times New Roman"/>
          <w:sz w:val="24"/>
          <w:szCs w:val="24"/>
        </w:rPr>
        <w:t xml:space="preserve">If the Court is to adopt a rule requiring a </w:t>
      </w:r>
      <w:r w:rsidR="0098255C" w:rsidRPr="000E30FB">
        <w:rPr>
          <w:rFonts w:ascii="Times New Roman" w:eastAsia="Calibri" w:hAnsi="Times New Roman" w:cs="Times New Roman"/>
          <w:sz w:val="24"/>
          <w:szCs w:val="24"/>
        </w:rPr>
        <w:t>pre</w:t>
      </w:r>
      <w:r w:rsidRPr="000E30FB">
        <w:rPr>
          <w:rFonts w:ascii="Times New Roman" w:eastAsia="Calibri" w:hAnsi="Times New Roman" w:cs="Times New Roman"/>
          <w:sz w:val="24"/>
          <w:szCs w:val="24"/>
        </w:rPr>
        <w:t xml:space="preserve">-creation writing, it would not further Congressional goals. </w:t>
      </w:r>
      <w:r w:rsidR="00447B4C" w:rsidRPr="000E30FB">
        <w:rPr>
          <w:rFonts w:ascii="Times New Roman" w:eastAsia="Calibri" w:hAnsi="Times New Roman" w:cs="Times New Roman"/>
          <w:sz w:val="24"/>
          <w:szCs w:val="24"/>
        </w:rPr>
        <w:t>The 1976 Act was designed, in part, to protect writers from “simply sign[</w:t>
      </w:r>
      <w:proofErr w:type="spellStart"/>
      <w:r w:rsidR="00447B4C" w:rsidRPr="000E30FB">
        <w:rPr>
          <w:rFonts w:ascii="Times New Roman" w:eastAsia="Calibri" w:hAnsi="Times New Roman" w:cs="Times New Roman"/>
          <w:sz w:val="24"/>
          <w:szCs w:val="24"/>
        </w:rPr>
        <w:t>ing</w:t>
      </w:r>
      <w:proofErr w:type="spellEnd"/>
      <w:r w:rsidR="00447B4C" w:rsidRPr="000E30FB">
        <w:rPr>
          <w:rFonts w:ascii="Times New Roman" w:eastAsia="Calibri" w:hAnsi="Times New Roman" w:cs="Times New Roman"/>
          <w:sz w:val="24"/>
          <w:szCs w:val="24"/>
        </w:rPr>
        <w:t>] . . . printed form contracts without realizing that they’re doing so.”</w:t>
      </w:r>
      <w:r w:rsidR="00447B4C" w:rsidRPr="000E30FB">
        <w:rPr>
          <w:rFonts w:ascii="Times New Roman" w:eastAsia="Calibri" w:hAnsi="Times New Roman" w:cs="Times New Roman"/>
          <w:i/>
          <w:sz w:val="24"/>
          <w:szCs w:val="24"/>
        </w:rPr>
        <w:t xml:space="preserve"> </w:t>
      </w:r>
      <w:proofErr w:type="gramStart"/>
      <w:r w:rsidR="00447B4C" w:rsidRPr="000E30FB">
        <w:rPr>
          <w:rFonts w:ascii="Times New Roman" w:eastAsia="Calibri" w:hAnsi="Times New Roman" w:cs="Times New Roman"/>
          <w:i/>
          <w:sz w:val="24"/>
          <w:szCs w:val="24"/>
        </w:rPr>
        <w:t xml:space="preserve">Copyright Law Revision, Pt. 5, 1964 Revision Bill with Discussions and Comments, </w:t>
      </w:r>
      <w:r w:rsidR="00447B4C" w:rsidRPr="000E30FB">
        <w:rPr>
          <w:rFonts w:ascii="Times New Roman" w:eastAsia="Calibri" w:hAnsi="Times New Roman" w:cs="Times New Roman"/>
          <w:sz w:val="24"/>
          <w:szCs w:val="24"/>
        </w:rPr>
        <w:t>89th Cong. 145</w:t>
      </w:r>
      <w:r w:rsidR="00932A64" w:rsidRPr="000E30FB">
        <w:rPr>
          <w:rFonts w:ascii="Times New Roman" w:eastAsia="Calibri" w:hAnsi="Times New Roman" w:cs="Times New Roman"/>
          <w:sz w:val="24"/>
          <w:szCs w:val="24"/>
        </w:rPr>
        <w:t xml:space="preserve"> (1965).</w:t>
      </w:r>
      <w:proofErr w:type="gramEnd"/>
      <w:r w:rsidR="005762B1" w:rsidRPr="000E30FB">
        <w:rPr>
          <w:rFonts w:ascii="Times New Roman" w:eastAsia="Calibri" w:hAnsi="Times New Roman" w:cs="Times New Roman"/>
          <w:sz w:val="24"/>
          <w:szCs w:val="24"/>
        </w:rPr>
        <w:t xml:space="preserve"> </w:t>
      </w:r>
      <w:r w:rsidR="00932A64" w:rsidRPr="000E30FB">
        <w:rPr>
          <w:rFonts w:ascii="Times New Roman" w:eastAsia="Calibri" w:hAnsi="Times New Roman" w:cs="Times New Roman"/>
          <w:sz w:val="24"/>
          <w:szCs w:val="24"/>
        </w:rPr>
        <w:t xml:space="preserve">When </w:t>
      </w:r>
      <w:r w:rsidR="00447B4C" w:rsidRPr="000E30FB">
        <w:rPr>
          <w:rFonts w:ascii="Times New Roman" w:eastAsia="Calibri" w:hAnsi="Times New Roman" w:cs="Times New Roman"/>
          <w:sz w:val="24"/>
          <w:szCs w:val="24"/>
        </w:rPr>
        <w:t>bo</w:t>
      </w:r>
      <w:r w:rsidR="006937C9" w:rsidRPr="000E30FB">
        <w:rPr>
          <w:rFonts w:ascii="Times New Roman" w:eastAsia="Calibri" w:hAnsi="Times New Roman" w:cs="Times New Roman"/>
          <w:sz w:val="24"/>
          <w:szCs w:val="24"/>
        </w:rPr>
        <w:t xml:space="preserve">th parties have agreed that a </w:t>
      </w:r>
      <w:r w:rsidR="00447B4C" w:rsidRPr="000E30FB">
        <w:rPr>
          <w:rFonts w:ascii="Times New Roman" w:eastAsia="Calibri" w:hAnsi="Times New Roman" w:cs="Times New Roman"/>
          <w:sz w:val="24"/>
          <w:szCs w:val="24"/>
        </w:rPr>
        <w:t>work</w:t>
      </w:r>
      <w:r w:rsidR="006937C9" w:rsidRPr="000E30FB">
        <w:rPr>
          <w:rFonts w:ascii="Times New Roman" w:eastAsia="Calibri" w:hAnsi="Times New Roman" w:cs="Times New Roman"/>
          <w:sz w:val="24"/>
          <w:szCs w:val="24"/>
        </w:rPr>
        <w:t xml:space="preserve"> will be</w:t>
      </w:r>
      <w:r w:rsidR="00447B4C" w:rsidRPr="000E30FB">
        <w:rPr>
          <w:rFonts w:ascii="Times New Roman" w:eastAsia="Calibri" w:hAnsi="Times New Roman" w:cs="Times New Roman"/>
          <w:sz w:val="24"/>
          <w:szCs w:val="24"/>
        </w:rPr>
        <w:t xml:space="preserve"> made-for-hire, the signed writing can come after the creation of the work and still fulfill the Congressional intent: that authors do not unwittingly sign</w:t>
      </w:r>
      <w:r w:rsidR="003C577E" w:rsidRPr="000E30FB">
        <w:rPr>
          <w:rFonts w:ascii="Times New Roman" w:eastAsia="Calibri" w:hAnsi="Times New Roman" w:cs="Times New Roman"/>
          <w:sz w:val="24"/>
          <w:szCs w:val="24"/>
        </w:rPr>
        <w:t xml:space="preserve"> </w:t>
      </w:r>
      <w:r w:rsidR="00447B4C" w:rsidRPr="000E30FB">
        <w:rPr>
          <w:rFonts w:ascii="Times New Roman" w:eastAsia="Calibri" w:hAnsi="Times New Roman" w:cs="Times New Roman"/>
          <w:sz w:val="24"/>
          <w:szCs w:val="24"/>
        </w:rPr>
        <w:t>away their rights.</w:t>
      </w:r>
      <w:r w:rsidR="006F4109" w:rsidRPr="000E30FB">
        <w:rPr>
          <w:rFonts w:ascii="Times New Roman" w:eastAsia="Calibri" w:hAnsi="Times New Roman" w:cs="Times New Roman"/>
          <w:sz w:val="24"/>
          <w:szCs w:val="24"/>
        </w:rPr>
        <w:t xml:space="preserve"> </w:t>
      </w:r>
      <w:r w:rsidR="00437B31" w:rsidRPr="000E30FB">
        <w:rPr>
          <w:rFonts w:ascii="Times New Roman" w:eastAsia="Calibri" w:hAnsi="Times New Roman" w:cs="Times New Roman"/>
          <w:sz w:val="24"/>
          <w:szCs w:val="24"/>
        </w:rPr>
        <w:t xml:space="preserve"> </w:t>
      </w:r>
    </w:p>
    <w:p w14:paraId="2DBFF651" w14:textId="45506F29" w:rsidR="00F0021E" w:rsidRPr="000E30FB" w:rsidRDefault="00B52189" w:rsidP="000C0BC0">
      <w:pPr>
        <w:spacing w:after="0" w:line="480" w:lineRule="auto"/>
        <w:ind w:firstLine="720"/>
        <w:rPr>
          <w:rFonts w:ascii="Times New Roman" w:eastAsia="Calibri" w:hAnsi="Times New Roman" w:cs="Times New Roman"/>
          <w:sz w:val="24"/>
          <w:szCs w:val="24"/>
        </w:rPr>
      </w:pPr>
      <w:r w:rsidRPr="000E30FB">
        <w:rPr>
          <w:rFonts w:ascii="Times New Roman" w:eastAsia="Calibri" w:hAnsi="Times New Roman" w:cs="Times New Roman"/>
          <w:sz w:val="24"/>
          <w:szCs w:val="24"/>
        </w:rPr>
        <w:t xml:space="preserve">Congress was also concerned about inequities in bargaining power between commissioners of works and authors. </w:t>
      </w:r>
      <w:r w:rsidRPr="000E30FB">
        <w:rPr>
          <w:rFonts w:ascii="Times New Roman" w:eastAsia="Calibri" w:hAnsi="Times New Roman" w:cs="Times New Roman"/>
          <w:i/>
          <w:sz w:val="24"/>
          <w:szCs w:val="24"/>
        </w:rPr>
        <w:t>Id.</w:t>
      </w:r>
      <w:r w:rsidRPr="000E30FB">
        <w:rPr>
          <w:rFonts w:ascii="Times New Roman" w:eastAsia="Calibri" w:hAnsi="Times New Roman" w:cs="Times New Roman"/>
          <w:sz w:val="24"/>
          <w:szCs w:val="24"/>
        </w:rPr>
        <w:t xml:space="preserve">  </w:t>
      </w:r>
      <w:r w:rsidR="00C17018" w:rsidRPr="000E30FB">
        <w:rPr>
          <w:rFonts w:ascii="Times New Roman" w:eastAsia="Calibri" w:hAnsi="Times New Roman" w:cs="Times New Roman"/>
          <w:sz w:val="24"/>
          <w:szCs w:val="24"/>
        </w:rPr>
        <w:t>But</w:t>
      </w:r>
      <w:r w:rsidR="00925332" w:rsidRPr="000E30FB">
        <w:rPr>
          <w:rFonts w:ascii="Times New Roman" w:eastAsia="Calibri" w:hAnsi="Times New Roman" w:cs="Times New Roman"/>
          <w:sz w:val="24"/>
          <w:szCs w:val="24"/>
        </w:rPr>
        <w:t xml:space="preserve"> </w:t>
      </w:r>
      <w:r w:rsidR="00C17018" w:rsidRPr="000E30FB">
        <w:rPr>
          <w:rFonts w:ascii="Times New Roman" w:eastAsia="Calibri" w:hAnsi="Times New Roman" w:cs="Times New Roman"/>
          <w:sz w:val="24"/>
          <w:szCs w:val="24"/>
        </w:rPr>
        <w:t>a</w:t>
      </w:r>
      <w:r w:rsidR="00F0021E" w:rsidRPr="000E30FB">
        <w:rPr>
          <w:rFonts w:ascii="Times New Roman" w:eastAsia="Calibri" w:hAnsi="Times New Roman" w:cs="Times New Roman"/>
          <w:sz w:val="24"/>
          <w:szCs w:val="24"/>
        </w:rPr>
        <w:t xml:space="preserve"> pre-creation writing requirement</w:t>
      </w:r>
      <w:r w:rsidR="00F0021E" w:rsidRPr="000E30FB">
        <w:rPr>
          <w:rFonts w:ascii="Times New Roman" w:hAnsi="Times New Roman" w:cs="Times New Roman"/>
          <w:sz w:val="24"/>
        </w:rPr>
        <w:t xml:space="preserve"> “may not completely resolve the problem of unequal bargaining power,” as it would not change the </w:t>
      </w:r>
      <w:r w:rsidR="00F0021E" w:rsidRPr="000E30FB">
        <w:rPr>
          <w:rFonts w:ascii="Times New Roman" w:hAnsi="Times New Roman" w:cs="Times New Roman"/>
          <w:sz w:val="24"/>
        </w:rPr>
        <w:lastRenderedPageBreak/>
        <w:t xml:space="preserve">adhesive nature of boilerplate contracts used by many publishing companies. Julie </w:t>
      </w:r>
      <w:proofErr w:type="spellStart"/>
      <w:r w:rsidR="00F0021E" w:rsidRPr="000E30FB">
        <w:rPr>
          <w:rFonts w:ascii="Times New Roman" w:hAnsi="Times New Roman" w:cs="Times New Roman"/>
          <w:sz w:val="24"/>
        </w:rPr>
        <w:t>Goldscheid</w:t>
      </w:r>
      <w:proofErr w:type="spellEnd"/>
      <w:r w:rsidR="00F0021E" w:rsidRPr="000E30FB">
        <w:rPr>
          <w:rFonts w:ascii="Times New Roman" w:hAnsi="Times New Roman" w:cs="Times New Roman"/>
          <w:sz w:val="24"/>
        </w:rPr>
        <w:t xml:space="preserve">, </w:t>
      </w:r>
      <w:r w:rsidR="00F0021E" w:rsidRPr="000E30FB">
        <w:rPr>
          <w:rFonts w:ascii="Times New Roman" w:hAnsi="Times New Roman" w:cs="Times New Roman"/>
          <w:i/>
          <w:sz w:val="24"/>
        </w:rPr>
        <w:t>Cop</w:t>
      </w:r>
      <w:r w:rsidR="00D27656" w:rsidRPr="000E30FB">
        <w:rPr>
          <w:rFonts w:ascii="Times New Roman" w:hAnsi="Times New Roman" w:cs="Times New Roman"/>
          <w:i/>
          <w:sz w:val="24"/>
        </w:rPr>
        <w:t>yright Law: Toward an Improved “Works for Hire”</w:t>
      </w:r>
      <w:r w:rsidR="00F0021E" w:rsidRPr="000E30FB">
        <w:rPr>
          <w:rFonts w:ascii="Times New Roman" w:hAnsi="Times New Roman" w:cs="Times New Roman"/>
          <w:i/>
          <w:sz w:val="24"/>
        </w:rPr>
        <w:t xml:space="preserve"> Doctrine</w:t>
      </w:r>
      <w:r w:rsidR="00F0021E" w:rsidRPr="000E30FB">
        <w:rPr>
          <w:rFonts w:ascii="Times New Roman" w:hAnsi="Times New Roman" w:cs="Times New Roman"/>
          <w:sz w:val="24"/>
        </w:rPr>
        <w:t xml:space="preserve">, 1990 Ann. </w:t>
      </w:r>
      <w:proofErr w:type="spellStart"/>
      <w:r w:rsidR="00F0021E" w:rsidRPr="000E30FB">
        <w:rPr>
          <w:rFonts w:ascii="Times New Roman" w:hAnsi="Times New Roman" w:cs="Times New Roman"/>
          <w:sz w:val="24"/>
        </w:rPr>
        <w:t>Surv</w:t>
      </w:r>
      <w:proofErr w:type="spellEnd"/>
      <w:r w:rsidR="00F0021E" w:rsidRPr="000E30FB">
        <w:rPr>
          <w:rFonts w:ascii="Times New Roman" w:hAnsi="Times New Roman" w:cs="Times New Roman"/>
          <w:sz w:val="24"/>
        </w:rPr>
        <w:t>. Am. L. 557, 578 (1991). The Court should focus on the intentions of the parties before the creation of the work, not the timing of the written agreement. As long as the signed writing exists and both</w:t>
      </w:r>
      <w:r w:rsidR="00925332" w:rsidRPr="000E30FB">
        <w:rPr>
          <w:rFonts w:ascii="Times New Roman" w:hAnsi="Times New Roman" w:cs="Times New Roman"/>
          <w:sz w:val="24"/>
        </w:rPr>
        <w:t xml:space="preserve"> parties</w:t>
      </w:r>
      <w:r w:rsidR="00F0021E" w:rsidRPr="000E30FB">
        <w:rPr>
          <w:rFonts w:ascii="Times New Roman" w:hAnsi="Times New Roman" w:cs="Times New Roman"/>
          <w:sz w:val="24"/>
        </w:rPr>
        <w:t xml:space="preserve"> intended before the creation of the work that the work be a work made-for-hire, then both the statutory language and Congressional intent </w:t>
      </w:r>
      <w:r w:rsidR="00013D34" w:rsidRPr="000E30FB">
        <w:rPr>
          <w:rFonts w:ascii="Times New Roman" w:hAnsi="Times New Roman" w:cs="Times New Roman"/>
          <w:sz w:val="24"/>
        </w:rPr>
        <w:t>are</w:t>
      </w:r>
      <w:r w:rsidR="00F0021E" w:rsidRPr="000E30FB">
        <w:rPr>
          <w:rFonts w:ascii="Times New Roman" w:hAnsi="Times New Roman" w:cs="Times New Roman"/>
          <w:sz w:val="24"/>
        </w:rPr>
        <w:t xml:space="preserve"> satisfied</w:t>
      </w:r>
      <w:r w:rsidR="0025507A" w:rsidRPr="000E30FB">
        <w:rPr>
          <w:rFonts w:ascii="Times New Roman" w:hAnsi="Times New Roman" w:cs="Times New Roman"/>
          <w:sz w:val="24"/>
        </w:rPr>
        <w:t>.</w:t>
      </w:r>
    </w:p>
    <w:p w14:paraId="38594310" w14:textId="77777777" w:rsidR="00AA3B3D" w:rsidRPr="000E30FB" w:rsidRDefault="00386246" w:rsidP="00AC6172">
      <w:pPr>
        <w:spacing w:after="0" w:line="480" w:lineRule="auto"/>
        <w:ind w:firstLine="720"/>
        <w:rPr>
          <w:rFonts w:ascii="Times New Roman" w:eastAsia="Calibri" w:hAnsi="Times New Roman" w:cs="Times New Roman"/>
          <w:sz w:val="24"/>
          <w:szCs w:val="24"/>
        </w:rPr>
      </w:pPr>
      <w:r w:rsidRPr="000E30FB">
        <w:rPr>
          <w:rFonts w:ascii="Times New Roman" w:eastAsia="Calibri" w:hAnsi="Times New Roman" w:cs="Times New Roman"/>
          <w:sz w:val="24"/>
          <w:szCs w:val="24"/>
        </w:rPr>
        <w:t xml:space="preserve">Lime </w:t>
      </w:r>
      <w:r w:rsidR="00613EF4" w:rsidRPr="000E30FB">
        <w:rPr>
          <w:rFonts w:ascii="Times New Roman" w:eastAsia="Calibri" w:hAnsi="Times New Roman" w:cs="Times New Roman"/>
          <w:sz w:val="24"/>
          <w:szCs w:val="24"/>
        </w:rPr>
        <w:t xml:space="preserve">was not naïve when she </w:t>
      </w:r>
      <w:proofErr w:type="gramStart"/>
      <w:r w:rsidR="00414FCA" w:rsidRPr="000E30FB">
        <w:rPr>
          <w:rFonts w:ascii="Times New Roman" w:eastAsia="Calibri" w:hAnsi="Times New Roman" w:cs="Times New Roman"/>
          <w:sz w:val="24"/>
          <w:szCs w:val="24"/>
        </w:rPr>
        <w:t>signed</w:t>
      </w:r>
      <w:proofErr w:type="gramEnd"/>
      <w:r w:rsidR="00414FCA" w:rsidRPr="000E30FB">
        <w:rPr>
          <w:rFonts w:ascii="Times New Roman" w:eastAsia="Calibri" w:hAnsi="Times New Roman" w:cs="Times New Roman"/>
          <w:sz w:val="24"/>
          <w:szCs w:val="24"/>
        </w:rPr>
        <w:t xml:space="preserve"> the work made-for-hire </w:t>
      </w:r>
      <w:r w:rsidR="009E073E" w:rsidRPr="000E30FB">
        <w:rPr>
          <w:rFonts w:ascii="Times New Roman" w:eastAsia="Calibri" w:hAnsi="Times New Roman" w:cs="Times New Roman"/>
          <w:sz w:val="24"/>
          <w:szCs w:val="24"/>
        </w:rPr>
        <w:t xml:space="preserve">agreement, nor was she coerced or pressured into signed the agreement. </w:t>
      </w:r>
      <w:r w:rsidR="004E019D" w:rsidRPr="000E30FB">
        <w:rPr>
          <w:rFonts w:ascii="Times New Roman" w:eastAsia="Calibri" w:hAnsi="Times New Roman" w:cs="Times New Roman"/>
          <w:sz w:val="24"/>
          <w:szCs w:val="24"/>
        </w:rPr>
        <w:t>(</w:t>
      </w:r>
      <w:proofErr w:type="spellStart"/>
      <w:r w:rsidR="004E019D" w:rsidRPr="000E30FB">
        <w:rPr>
          <w:rFonts w:ascii="Times New Roman" w:eastAsia="Calibri" w:hAnsi="Times New Roman" w:cs="Times New Roman"/>
          <w:sz w:val="24"/>
          <w:szCs w:val="24"/>
        </w:rPr>
        <w:t>Compl</w:t>
      </w:r>
      <w:proofErr w:type="spellEnd"/>
      <w:r w:rsidR="004E019D" w:rsidRPr="000E30FB">
        <w:rPr>
          <w:rFonts w:ascii="Times New Roman" w:eastAsia="Calibri" w:hAnsi="Times New Roman" w:cs="Times New Roman"/>
          <w:sz w:val="24"/>
          <w:szCs w:val="24"/>
        </w:rPr>
        <w:t>. ¶ 24.)</w:t>
      </w:r>
      <w:r w:rsidR="007E4534" w:rsidRPr="000E30FB">
        <w:rPr>
          <w:rFonts w:ascii="Times New Roman" w:eastAsia="Calibri" w:hAnsi="Times New Roman" w:cs="Times New Roman"/>
          <w:sz w:val="24"/>
          <w:szCs w:val="24"/>
        </w:rPr>
        <w:t xml:space="preserve"> </w:t>
      </w:r>
      <w:r w:rsidR="00742B97" w:rsidRPr="000E30FB">
        <w:rPr>
          <w:rFonts w:ascii="Times New Roman" w:eastAsia="Calibri" w:hAnsi="Times New Roman" w:cs="Times New Roman"/>
          <w:sz w:val="24"/>
          <w:szCs w:val="24"/>
        </w:rPr>
        <w:t>OGS and Lime had an oral agreement, and Lime signed the written agreement to satisfy the statutory requirements of §101 (2) and confirm their previous agreement.</w:t>
      </w:r>
      <w:r w:rsidR="00DD4411" w:rsidRPr="000E30FB">
        <w:rPr>
          <w:rFonts w:ascii="Times New Roman" w:eastAsia="Calibri" w:hAnsi="Times New Roman" w:cs="Times New Roman"/>
          <w:sz w:val="24"/>
          <w:szCs w:val="24"/>
        </w:rPr>
        <w:t xml:space="preserve"> </w:t>
      </w:r>
      <w:r w:rsidR="00A56A73" w:rsidRPr="000E30FB">
        <w:rPr>
          <w:rFonts w:ascii="Times New Roman" w:eastAsia="Calibri" w:hAnsi="Times New Roman" w:cs="Times New Roman"/>
          <w:sz w:val="24"/>
          <w:szCs w:val="24"/>
        </w:rPr>
        <w:t xml:space="preserve">A </w:t>
      </w:r>
      <w:r w:rsidR="00013D34" w:rsidRPr="000E30FB">
        <w:rPr>
          <w:rFonts w:ascii="Times New Roman" w:eastAsia="Calibri" w:hAnsi="Times New Roman" w:cs="Times New Roman"/>
          <w:sz w:val="24"/>
          <w:szCs w:val="24"/>
        </w:rPr>
        <w:t>pre</w:t>
      </w:r>
      <w:r w:rsidR="00A56A73" w:rsidRPr="000E30FB">
        <w:rPr>
          <w:rFonts w:ascii="Times New Roman" w:eastAsia="Calibri" w:hAnsi="Times New Roman" w:cs="Times New Roman"/>
          <w:sz w:val="24"/>
          <w:szCs w:val="24"/>
        </w:rPr>
        <w:t>-creation requirement would thwart OGS and Lime’s intentions when they entered into their work made-for-hire relationship</w:t>
      </w:r>
      <w:r w:rsidR="00E351D1" w:rsidRPr="000E30FB">
        <w:rPr>
          <w:rFonts w:ascii="Times New Roman" w:eastAsia="Calibri" w:hAnsi="Times New Roman" w:cs="Times New Roman"/>
          <w:sz w:val="24"/>
          <w:szCs w:val="24"/>
        </w:rPr>
        <w:t xml:space="preserve">, and would be </w:t>
      </w:r>
      <w:r w:rsidR="00880056" w:rsidRPr="000E30FB">
        <w:rPr>
          <w:rFonts w:ascii="Times New Roman" w:eastAsia="Calibri" w:hAnsi="Times New Roman" w:cs="Times New Roman"/>
          <w:sz w:val="24"/>
          <w:szCs w:val="24"/>
        </w:rPr>
        <w:t xml:space="preserve">contrary to Congressional intent. </w:t>
      </w:r>
      <w:r w:rsidR="00E351D1" w:rsidRPr="000E30FB">
        <w:rPr>
          <w:rFonts w:ascii="Times New Roman" w:eastAsia="Calibri" w:hAnsi="Times New Roman" w:cs="Times New Roman"/>
          <w:sz w:val="24"/>
          <w:szCs w:val="24"/>
        </w:rPr>
        <w:t xml:space="preserve"> </w:t>
      </w:r>
      <w:r w:rsidR="00E00343" w:rsidRPr="000E30FB">
        <w:rPr>
          <w:rFonts w:ascii="Times New Roman" w:eastAsia="Calibri" w:hAnsi="Times New Roman" w:cs="Times New Roman"/>
          <w:sz w:val="24"/>
          <w:szCs w:val="24"/>
        </w:rPr>
        <w:t xml:space="preserve"> </w:t>
      </w:r>
    </w:p>
    <w:p w14:paraId="7134CD90" w14:textId="77777777" w:rsidR="00174A83" w:rsidRPr="000E30FB" w:rsidRDefault="00174A83" w:rsidP="000721D4">
      <w:pPr>
        <w:spacing w:after="0" w:line="240" w:lineRule="auto"/>
        <w:rPr>
          <w:rFonts w:ascii="Times New Roman" w:eastAsia="Calibri" w:hAnsi="Times New Roman" w:cs="Times New Roman"/>
          <w:sz w:val="24"/>
          <w:szCs w:val="24"/>
        </w:rPr>
      </w:pPr>
    </w:p>
    <w:p w14:paraId="5542CE94" w14:textId="6A39C9E7" w:rsidR="009A0BEF" w:rsidRPr="000E30FB" w:rsidRDefault="008623DD" w:rsidP="00174A83">
      <w:pPr>
        <w:pStyle w:val="ListParagraph"/>
        <w:numPr>
          <w:ilvl w:val="0"/>
          <w:numId w:val="18"/>
        </w:numPr>
        <w:spacing w:after="0" w:line="240" w:lineRule="auto"/>
        <w:rPr>
          <w:rFonts w:ascii="Times New Roman" w:eastAsia="Times New Roman" w:hAnsi="Times New Roman" w:cs="Times New Roman"/>
          <w:b/>
          <w:sz w:val="24"/>
          <w:szCs w:val="24"/>
        </w:rPr>
      </w:pPr>
      <w:r w:rsidRPr="000E30FB">
        <w:rPr>
          <w:rFonts w:ascii="Times New Roman" w:eastAsia="Times New Roman" w:hAnsi="Times New Roman" w:cs="Times New Roman"/>
          <w:b/>
          <w:sz w:val="24"/>
          <w:szCs w:val="24"/>
        </w:rPr>
        <w:t xml:space="preserve">Previous Cases Support </w:t>
      </w:r>
      <w:r w:rsidR="00615569" w:rsidRPr="000E30FB">
        <w:rPr>
          <w:rFonts w:ascii="Times New Roman" w:eastAsia="Times New Roman" w:hAnsi="Times New Roman" w:cs="Times New Roman"/>
          <w:b/>
          <w:sz w:val="24"/>
          <w:szCs w:val="24"/>
        </w:rPr>
        <w:t xml:space="preserve">a Post-Creation Writing </w:t>
      </w:r>
      <w:r w:rsidR="000721D4" w:rsidRPr="000E30FB">
        <w:rPr>
          <w:rFonts w:ascii="Times New Roman" w:eastAsia="Times New Roman" w:hAnsi="Times New Roman" w:cs="Times New Roman"/>
          <w:b/>
          <w:sz w:val="24"/>
          <w:szCs w:val="24"/>
        </w:rPr>
        <w:t>as Meeting the Requirements of § 101(2)</w:t>
      </w:r>
    </w:p>
    <w:p w14:paraId="7EFBF26E" w14:textId="77777777" w:rsidR="000721D4" w:rsidRPr="000E30FB" w:rsidRDefault="007F528F" w:rsidP="007F528F">
      <w:pPr>
        <w:tabs>
          <w:tab w:val="left" w:pos="6300"/>
        </w:tabs>
        <w:spacing w:after="0" w:line="240" w:lineRule="auto"/>
        <w:rPr>
          <w:rFonts w:ascii="Times New Roman" w:eastAsia="Times New Roman" w:hAnsi="Times New Roman" w:cs="Times New Roman"/>
          <w:b/>
          <w:sz w:val="24"/>
          <w:szCs w:val="24"/>
        </w:rPr>
      </w:pPr>
      <w:r w:rsidRPr="000E30FB">
        <w:rPr>
          <w:rFonts w:ascii="Times New Roman" w:eastAsia="Times New Roman" w:hAnsi="Times New Roman" w:cs="Times New Roman"/>
          <w:b/>
          <w:sz w:val="24"/>
          <w:szCs w:val="24"/>
        </w:rPr>
        <w:tab/>
      </w:r>
    </w:p>
    <w:p w14:paraId="704B74A7" w14:textId="6DD83497" w:rsidR="00731CF6" w:rsidRPr="008727BB" w:rsidRDefault="00C96765" w:rsidP="000E6ECB">
      <w:pPr>
        <w:autoSpaceDE w:val="0"/>
        <w:autoSpaceDN w:val="0"/>
        <w:adjustRightInd w:val="0"/>
        <w:spacing w:after="0" w:line="480" w:lineRule="auto"/>
        <w:rPr>
          <w:rFonts w:ascii="Times New Roman" w:eastAsia="Times New Roman" w:hAnsi="Times New Roman" w:cs="Times New Roman"/>
          <w:sz w:val="24"/>
          <w:szCs w:val="24"/>
        </w:rPr>
      </w:pPr>
      <w:r w:rsidRPr="000E30FB">
        <w:rPr>
          <w:rFonts w:ascii="Times New Roman" w:eastAsia="Times New Roman" w:hAnsi="Times New Roman" w:cs="Times New Roman"/>
          <w:b/>
          <w:sz w:val="24"/>
          <w:szCs w:val="24"/>
        </w:rPr>
        <w:tab/>
      </w:r>
      <w:r w:rsidR="00F679B7" w:rsidRPr="000E30FB">
        <w:rPr>
          <w:rFonts w:ascii="Times New Roman" w:eastAsia="Times New Roman" w:hAnsi="Times New Roman" w:cs="Times New Roman"/>
          <w:sz w:val="24"/>
          <w:szCs w:val="24"/>
        </w:rPr>
        <w:t>To determine if a writing meets the requirements of § 101(2),</w:t>
      </w:r>
      <w:r w:rsidR="00F679B7" w:rsidRPr="000E30FB">
        <w:rPr>
          <w:rFonts w:ascii="Times New Roman" w:eastAsia="Times New Roman" w:hAnsi="Times New Roman" w:cs="Times New Roman"/>
          <w:b/>
          <w:sz w:val="24"/>
          <w:szCs w:val="24"/>
        </w:rPr>
        <w:t xml:space="preserve"> </w:t>
      </w:r>
      <w:r w:rsidR="00F679B7" w:rsidRPr="000E30FB">
        <w:rPr>
          <w:rFonts w:ascii="Times New Roman" w:eastAsia="Times New Roman" w:hAnsi="Times New Roman" w:cs="Times New Roman"/>
          <w:sz w:val="24"/>
          <w:szCs w:val="24"/>
        </w:rPr>
        <w:t>many courts have chosen to focus on the intention of the parties when the work was ordered or commissioned</w:t>
      </w:r>
      <w:r w:rsidR="00D67E9A" w:rsidRPr="000E30FB">
        <w:rPr>
          <w:rFonts w:ascii="Times New Roman" w:eastAsia="Times New Roman" w:hAnsi="Times New Roman" w:cs="Times New Roman"/>
          <w:sz w:val="24"/>
          <w:szCs w:val="24"/>
        </w:rPr>
        <w:t xml:space="preserve"> instead of the timing of the writing. </w:t>
      </w:r>
      <w:r w:rsidR="004D4E21" w:rsidRPr="000E30FB">
        <w:rPr>
          <w:rFonts w:ascii="Times New Roman" w:eastAsia="Times New Roman" w:hAnsi="Times New Roman" w:cs="Times New Roman"/>
          <w:i/>
          <w:sz w:val="24"/>
          <w:szCs w:val="24"/>
        </w:rPr>
        <w:t>Dumas</w:t>
      </w:r>
      <w:r w:rsidR="004D4E21" w:rsidRPr="000E30FB">
        <w:rPr>
          <w:rFonts w:ascii="Times New Roman" w:eastAsia="Times New Roman" w:hAnsi="Times New Roman" w:cs="Times New Roman"/>
          <w:sz w:val="24"/>
          <w:szCs w:val="24"/>
        </w:rPr>
        <w:t>, 53</w:t>
      </w:r>
      <w:r w:rsidR="0025507A" w:rsidRPr="000E30FB">
        <w:rPr>
          <w:rFonts w:ascii="Times New Roman" w:eastAsia="Times New Roman" w:hAnsi="Times New Roman" w:cs="Times New Roman"/>
          <w:sz w:val="24"/>
          <w:szCs w:val="24"/>
        </w:rPr>
        <w:t xml:space="preserve"> F.3d 549 at</w:t>
      </w:r>
      <w:r w:rsidR="004D4E21" w:rsidRPr="000E30FB">
        <w:rPr>
          <w:rFonts w:ascii="Times New Roman" w:eastAsia="Times New Roman" w:hAnsi="Times New Roman" w:cs="Times New Roman"/>
          <w:sz w:val="24"/>
          <w:szCs w:val="24"/>
        </w:rPr>
        <w:t xml:space="preserve"> </w:t>
      </w:r>
      <w:r w:rsidR="0044692B" w:rsidRPr="000E30FB">
        <w:rPr>
          <w:rFonts w:ascii="Times New Roman" w:eastAsia="Times New Roman" w:hAnsi="Times New Roman" w:cs="Times New Roman"/>
          <w:sz w:val="24"/>
          <w:szCs w:val="24"/>
        </w:rPr>
        <w:t>564</w:t>
      </w:r>
      <w:r w:rsidR="00BC0519" w:rsidRPr="000E30FB">
        <w:rPr>
          <w:rFonts w:ascii="Times New Roman" w:eastAsia="Times New Roman" w:hAnsi="Times New Roman" w:cs="Times New Roman"/>
          <w:i/>
          <w:sz w:val="24"/>
          <w:szCs w:val="24"/>
        </w:rPr>
        <w:t xml:space="preserve">; </w:t>
      </w:r>
      <w:r w:rsidR="00BC0519" w:rsidRPr="000E30FB">
        <w:rPr>
          <w:rFonts w:ascii="Times New Roman" w:hAnsi="Times New Roman" w:cs="Times New Roman"/>
          <w:i/>
          <w:sz w:val="24"/>
          <w:szCs w:val="24"/>
        </w:rPr>
        <w:t xml:space="preserve">Easter Seal </w:t>
      </w:r>
      <w:proofErr w:type="spellStart"/>
      <w:r w:rsidR="00BC0519" w:rsidRPr="000E30FB">
        <w:rPr>
          <w:rFonts w:ascii="Times New Roman" w:hAnsi="Times New Roman" w:cs="Times New Roman"/>
          <w:i/>
          <w:sz w:val="24"/>
          <w:szCs w:val="24"/>
        </w:rPr>
        <w:t>Soc’y</w:t>
      </w:r>
      <w:proofErr w:type="spellEnd"/>
      <w:r w:rsidR="00BC0519" w:rsidRPr="000E30FB">
        <w:rPr>
          <w:rFonts w:ascii="Times New Roman" w:hAnsi="Times New Roman" w:cs="Times New Roman"/>
          <w:i/>
          <w:sz w:val="24"/>
          <w:szCs w:val="24"/>
        </w:rPr>
        <w:t xml:space="preserve"> for Crippled Children &amp; Adults of La., Inc. v. Playboy Enters</w:t>
      </w:r>
      <w:proofErr w:type="gramStart"/>
      <w:r w:rsidR="00BC0519" w:rsidRPr="000E30FB">
        <w:rPr>
          <w:rFonts w:ascii="Times New Roman" w:hAnsi="Times New Roman" w:cs="Times New Roman"/>
          <w:sz w:val="24"/>
          <w:szCs w:val="24"/>
        </w:rPr>
        <w:t>.,</w:t>
      </w:r>
      <w:proofErr w:type="gramEnd"/>
      <w:r w:rsidR="00BC0519" w:rsidRPr="000E30FB">
        <w:rPr>
          <w:rFonts w:ascii="Times New Roman" w:hAnsi="Times New Roman" w:cs="Times New Roman"/>
          <w:sz w:val="24"/>
          <w:szCs w:val="24"/>
        </w:rPr>
        <w:t xml:space="preserve"> 815 F.2d 323, 325 (5th Cir. 1987); </w:t>
      </w:r>
      <w:r w:rsidR="00BC0519" w:rsidRPr="000E30FB">
        <w:rPr>
          <w:rFonts w:ascii="Times New Roman" w:hAnsi="Times New Roman" w:cs="Times New Roman"/>
          <w:i/>
          <w:sz w:val="24"/>
          <w:szCs w:val="24"/>
        </w:rPr>
        <w:t xml:space="preserve">Compaq Computer Corp. v. </w:t>
      </w:r>
      <w:proofErr w:type="spellStart"/>
      <w:r w:rsidR="00BC0519" w:rsidRPr="000E30FB">
        <w:rPr>
          <w:rFonts w:ascii="Times New Roman" w:hAnsi="Times New Roman" w:cs="Times New Roman"/>
          <w:i/>
          <w:sz w:val="24"/>
          <w:szCs w:val="24"/>
        </w:rPr>
        <w:t>Ergonome</w:t>
      </w:r>
      <w:proofErr w:type="spellEnd"/>
      <w:r w:rsidR="00BC0519" w:rsidRPr="000E30FB">
        <w:rPr>
          <w:rFonts w:ascii="Times New Roman" w:hAnsi="Times New Roman" w:cs="Times New Roman"/>
          <w:i/>
          <w:sz w:val="24"/>
          <w:szCs w:val="24"/>
        </w:rPr>
        <w:t xml:space="preserve"> Inc</w:t>
      </w:r>
      <w:r w:rsidR="00BC0519" w:rsidRPr="000E30FB">
        <w:rPr>
          <w:rFonts w:ascii="Times New Roman" w:hAnsi="Times New Roman" w:cs="Times New Roman"/>
          <w:sz w:val="24"/>
          <w:szCs w:val="24"/>
        </w:rPr>
        <w:t>., 210 F. Supp. 2d 839, 843 (S.D. Tex. 2001)</w:t>
      </w:r>
      <w:r w:rsidR="00BC0519" w:rsidRPr="000E30FB">
        <w:rPr>
          <w:rFonts w:ascii="Times New Roman" w:eastAsia="Times New Roman" w:hAnsi="Times New Roman" w:cs="Times New Roman"/>
          <w:sz w:val="24"/>
          <w:szCs w:val="24"/>
        </w:rPr>
        <w:t>.</w:t>
      </w:r>
      <w:r w:rsidR="00331969" w:rsidRPr="000E30FB">
        <w:rPr>
          <w:rFonts w:ascii="Times New Roman" w:eastAsia="Times New Roman" w:hAnsi="Times New Roman" w:cs="Times New Roman"/>
          <w:sz w:val="24"/>
          <w:szCs w:val="24"/>
        </w:rPr>
        <w:t xml:space="preserve"> </w:t>
      </w:r>
      <w:r w:rsidR="004039AA" w:rsidRPr="000E30FB">
        <w:rPr>
          <w:rFonts w:ascii="Times New Roman" w:eastAsia="Times New Roman" w:hAnsi="Times New Roman" w:cs="Times New Roman"/>
          <w:sz w:val="24"/>
          <w:szCs w:val="24"/>
        </w:rPr>
        <w:t xml:space="preserve">The Second Circuit </w:t>
      </w:r>
      <w:r w:rsidR="007B04C7" w:rsidRPr="000E30FB">
        <w:rPr>
          <w:rFonts w:ascii="Times New Roman" w:eastAsia="Times New Roman" w:hAnsi="Times New Roman" w:cs="Times New Roman"/>
          <w:sz w:val="24"/>
          <w:szCs w:val="24"/>
        </w:rPr>
        <w:t>adopted a flexible approach to works made-for-hire and applied a three-part test to</w:t>
      </w:r>
      <w:r w:rsidR="00423B2F" w:rsidRPr="000E30FB">
        <w:rPr>
          <w:rFonts w:ascii="Times New Roman" w:eastAsia="Times New Roman" w:hAnsi="Times New Roman" w:cs="Times New Roman"/>
          <w:sz w:val="24"/>
          <w:szCs w:val="24"/>
        </w:rPr>
        <w:t xml:space="preserve"> determine if a given work met </w:t>
      </w:r>
      <w:r w:rsidR="007B04C7" w:rsidRPr="000E30FB">
        <w:rPr>
          <w:rFonts w:ascii="Times New Roman" w:eastAsia="Times New Roman" w:hAnsi="Times New Roman" w:cs="Times New Roman"/>
          <w:sz w:val="24"/>
          <w:szCs w:val="24"/>
        </w:rPr>
        <w:t>the statutory requirements.</w:t>
      </w:r>
      <w:r w:rsidR="0024701D" w:rsidRPr="000E30FB">
        <w:rPr>
          <w:rFonts w:ascii="Times New Roman" w:eastAsia="Times New Roman" w:hAnsi="Times New Roman" w:cs="Times New Roman"/>
          <w:sz w:val="24"/>
          <w:szCs w:val="24"/>
        </w:rPr>
        <w:t xml:space="preserve"> </w:t>
      </w:r>
      <w:proofErr w:type="gramStart"/>
      <w:r w:rsidR="003B55A7" w:rsidRPr="000E30FB">
        <w:rPr>
          <w:rFonts w:ascii="Times New Roman" w:eastAsia="Times New Roman" w:hAnsi="Times New Roman" w:cs="Times New Roman"/>
          <w:i/>
          <w:sz w:val="24"/>
          <w:szCs w:val="24"/>
        </w:rPr>
        <w:t>Dumas</w:t>
      </w:r>
      <w:r w:rsidR="003B55A7" w:rsidRPr="000E30FB">
        <w:rPr>
          <w:rFonts w:ascii="Times New Roman" w:eastAsia="Times New Roman" w:hAnsi="Times New Roman" w:cs="Times New Roman"/>
          <w:sz w:val="24"/>
          <w:szCs w:val="24"/>
        </w:rPr>
        <w:t>, 53 F.3d 549 at 559.</w:t>
      </w:r>
      <w:proofErr w:type="gramEnd"/>
      <w:r w:rsidR="003B55A7" w:rsidRPr="000E30FB">
        <w:rPr>
          <w:rFonts w:ascii="Times New Roman" w:eastAsia="Times New Roman" w:hAnsi="Times New Roman" w:cs="Times New Roman"/>
          <w:sz w:val="24"/>
          <w:szCs w:val="24"/>
        </w:rPr>
        <w:t xml:space="preserve"> </w:t>
      </w:r>
      <w:r w:rsidR="00772D16" w:rsidRPr="000E30FB">
        <w:rPr>
          <w:rFonts w:ascii="Times New Roman" w:eastAsia="Times New Roman" w:hAnsi="Times New Roman" w:cs="Times New Roman"/>
          <w:sz w:val="24"/>
          <w:szCs w:val="24"/>
        </w:rPr>
        <w:t>The Seventh Circuit argued</w:t>
      </w:r>
      <w:r w:rsidR="007B04C7" w:rsidRPr="000E30FB">
        <w:rPr>
          <w:rFonts w:ascii="Times New Roman" w:eastAsia="Times New Roman" w:hAnsi="Times New Roman" w:cs="Times New Roman"/>
          <w:sz w:val="24"/>
          <w:szCs w:val="24"/>
        </w:rPr>
        <w:t xml:space="preserve"> for a bright-line rule, stating</w:t>
      </w:r>
      <w:r w:rsidR="00772D16" w:rsidRPr="000E30FB">
        <w:rPr>
          <w:rFonts w:ascii="Times New Roman" w:eastAsia="Times New Roman" w:hAnsi="Times New Roman" w:cs="Times New Roman"/>
          <w:sz w:val="24"/>
          <w:szCs w:val="24"/>
        </w:rPr>
        <w:t xml:space="preserve"> that the Act r</w:t>
      </w:r>
      <w:r w:rsidR="007B04C7" w:rsidRPr="000E30FB">
        <w:rPr>
          <w:rFonts w:ascii="Times New Roman" w:eastAsia="Times New Roman" w:hAnsi="Times New Roman" w:cs="Times New Roman"/>
          <w:sz w:val="24"/>
          <w:szCs w:val="24"/>
        </w:rPr>
        <w:t>equires a pre-creation writing</w:t>
      </w:r>
      <w:r w:rsidR="0092180C" w:rsidRPr="000E30FB">
        <w:rPr>
          <w:rFonts w:ascii="Times New Roman" w:eastAsia="Times New Roman" w:hAnsi="Times New Roman" w:cs="Times New Roman"/>
          <w:sz w:val="24"/>
          <w:szCs w:val="24"/>
        </w:rPr>
        <w:t>, b</w:t>
      </w:r>
      <w:r w:rsidR="00696736" w:rsidRPr="000E30FB">
        <w:rPr>
          <w:rFonts w:ascii="Times New Roman" w:eastAsia="Times New Roman" w:hAnsi="Times New Roman" w:cs="Times New Roman"/>
          <w:sz w:val="24"/>
          <w:szCs w:val="24"/>
        </w:rPr>
        <w:t xml:space="preserve">ut </w:t>
      </w:r>
      <w:r w:rsidR="007B04C7" w:rsidRPr="000E30FB">
        <w:rPr>
          <w:rFonts w:ascii="Times New Roman" w:eastAsia="Times New Roman" w:hAnsi="Times New Roman" w:cs="Times New Roman"/>
          <w:sz w:val="24"/>
          <w:szCs w:val="24"/>
        </w:rPr>
        <w:t>their</w:t>
      </w:r>
      <w:r w:rsidR="00696736" w:rsidRPr="000E30FB">
        <w:rPr>
          <w:rFonts w:ascii="Times New Roman" w:eastAsia="Times New Roman" w:hAnsi="Times New Roman" w:cs="Times New Roman"/>
          <w:sz w:val="24"/>
          <w:szCs w:val="24"/>
        </w:rPr>
        <w:t xml:space="preserve"> </w:t>
      </w:r>
      <w:r w:rsidR="00013D34" w:rsidRPr="000E30FB">
        <w:rPr>
          <w:rFonts w:ascii="Times New Roman" w:eastAsia="Times New Roman" w:hAnsi="Times New Roman" w:cs="Times New Roman"/>
          <w:sz w:val="24"/>
          <w:szCs w:val="24"/>
        </w:rPr>
        <w:t>rationale</w:t>
      </w:r>
      <w:r w:rsidR="008E7C39" w:rsidRPr="000E30FB">
        <w:rPr>
          <w:rFonts w:ascii="Times New Roman" w:eastAsia="Times New Roman" w:hAnsi="Times New Roman" w:cs="Times New Roman"/>
          <w:sz w:val="24"/>
          <w:szCs w:val="24"/>
        </w:rPr>
        <w:t xml:space="preserve"> </w:t>
      </w:r>
      <w:r w:rsidR="00696736" w:rsidRPr="000E30FB">
        <w:rPr>
          <w:rFonts w:ascii="Times New Roman" w:eastAsia="Times New Roman" w:hAnsi="Times New Roman" w:cs="Times New Roman"/>
          <w:sz w:val="24"/>
          <w:szCs w:val="24"/>
        </w:rPr>
        <w:t xml:space="preserve">is based on distinguishable facts. </w:t>
      </w:r>
      <w:r w:rsidR="00D82132" w:rsidRPr="000E30FB">
        <w:rPr>
          <w:rFonts w:ascii="Times New Roman" w:eastAsia="Times New Roman" w:hAnsi="Times New Roman" w:cs="Times New Roman"/>
          <w:i/>
          <w:sz w:val="24"/>
          <w:szCs w:val="24"/>
        </w:rPr>
        <w:t xml:space="preserve">Schiller &amp; Schmidt Inc. v. </w:t>
      </w:r>
      <w:proofErr w:type="spellStart"/>
      <w:r w:rsidR="00D82132" w:rsidRPr="000E30FB">
        <w:rPr>
          <w:rFonts w:ascii="Times New Roman" w:eastAsia="Times New Roman" w:hAnsi="Times New Roman" w:cs="Times New Roman"/>
          <w:i/>
          <w:sz w:val="24"/>
          <w:szCs w:val="24"/>
        </w:rPr>
        <w:t>Nordisco</w:t>
      </w:r>
      <w:proofErr w:type="spellEnd"/>
      <w:r w:rsidR="00D82132" w:rsidRPr="000E30FB">
        <w:rPr>
          <w:rFonts w:ascii="Times New Roman" w:eastAsia="Times New Roman" w:hAnsi="Times New Roman" w:cs="Times New Roman"/>
          <w:i/>
          <w:sz w:val="24"/>
          <w:szCs w:val="24"/>
        </w:rPr>
        <w:t xml:space="preserve"> Corp.</w:t>
      </w:r>
      <w:r w:rsidR="00C23D6D" w:rsidRPr="000E30FB">
        <w:rPr>
          <w:rFonts w:ascii="Times New Roman" w:eastAsia="Times New Roman" w:hAnsi="Times New Roman" w:cs="Times New Roman"/>
          <w:sz w:val="24"/>
          <w:szCs w:val="24"/>
        </w:rPr>
        <w:t xml:space="preserve">, 969 F.2d 410, </w:t>
      </w:r>
      <w:r w:rsidR="00625037" w:rsidRPr="000E30FB">
        <w:rPr>
          <w:rFonts w:ascii="Times New Roman" w:eastAsia="Times New Roman" w:hAnsi="Times New Roman" w:cs="Times New Roman"/>
          <w:sz w:val="24"/>
          <w:szCs w:val="24"/>
        </w:rPr>
        <w:t xml:space="preserve">413 (7th Cir. </w:t>
      </w:r>
      <w:r w:rsidR="00625037" w:rsidRPr="000E30FB">
        <w:rPr>
          <w:rFonts w:ascii="Times New Roman" w:eastAsia="Times New Roman" w:hAnsi="Times New Roman" w:cs="Times New Roman"/>
          <w:sz w:val="24"/>
          <w:szCs w:val="24"/>
        </w:rPr>
        <w:lastRenderedPageBreak/>
        <w:t>1992).</w:t>
      </w:r>
      <w:r w:rsidR="007C3C93" w:rsidRPr="000E30FB">
        <w:rPr>
          <w:rFonts w:ascii="Times New Roman" w:eastAsia="Times New Roman" w:hAnsi="Times New Roman" w:cs="Times New Roman"/>
          <w:sz w:val="24"/>
          <w:szCs w:val="24"/>
        </w:rPr>
        <w:t xml:space="preserve"> </w:t>
      </w:r>
      <w:r w:rsidR="0097195F" w:rsidRPr="000E30FB">
        <w:rPr>
          <w:rFonts w:ascii="Times New Roman" w:eastAsia="Times New Roman" w:hAnsi="Times New Roman" w:cs="Times New Roman"/>
          <w:sz w:val="24"/>
          <w:szCs w:val="24"/>
        </w:rPr>
        <w:t xml:space="preserve">This Court should </w:t>
      </w:r>
      <w:r w:rsidR="00A3327B" w:rsidRPr="000E30FB">
        <w:rPr>
          <w:rFonts w:ascii="Times New Roman" w:eastAsia="Times New Roman" w:hAnsi="Times New Roman" w:cs="Times New Roman"/>
          <w:sz w:val="24"/>
          <w:szCs w:val="24"/>
        </w:rPr>
        <w:t>follow the</w:t>
      </w:r>
      <w:r w:rsidR="00AC2CB4" w:rsidRPr="000E30FB">
        <w:rPr>
          <w:rFonts w:ascii="Times New Roman" w:eastAsia="Times New Roman" w:hAnsi="Times New Roman" w:cs="Times New Roman"/>
          <w:sz w:val="24"/>
          <w:szCs w:val="24"/>
        </w:rPr>
        <w:t xml:space="preserve"> logic of the Second Circuit in </w:t>
      </w:r>
      <w:r w:rsidR="00AC2CB4" w:rsidRPr="000E30FB">
        <w:rPr>
          <w:rFonts w:ascii="Times New Roman" w:eastAsia="Times New Roman" w:hAnsi="Times New Roman" w:cs="Times New Roman"/>
          <w:i/>
          <w:sz w:val="24"/>
          <w:szCs w:val="24"/>
        </w:rPr>
        <w:t xml:space="preserve">Dumas </w:t>
      </w:r>
      <w:r w:rsidR="00AC2CB4" w:rsidRPr="000E30FB">
        <w:rPr>
          <w:rFonts w:ascii="Times New Roman" w:eastAsia="Times New Roman" w:hAnsi="Times New Roman" w:cs="Times New Roman"/>
          <w:sz w:val="24"/>
          <w:szCs w:val="24"/>
        </w:rPr>
        <w:t xml:space="preserve">and </w:t>
      </w:r>
      <w:r w:rsidR="00592B4B" w:rsidRPr="000E30FB">
        <w:rPr>
          <w:rFonts w:ascii="Times New Roman" w:eastAsia="Times New Roman" w:hAnsi="Times New Roman" w:cs="Times New Roman"/>
          <w:sz w:val="24"/>
          <w:szCs w:val="24"/>
        </w:rPr>
        <w:t xml:space="preserve">hold that a post-creation writing satisfies § 101(2). </w:t>
      </w:r>
      <w:r w:rsidR="00625037" w:rsidRPr="000E30FB">
        <w:rPr>
          <w:rFonts w:ascii="Times New Roman" w:eastAsia="Times New Roman" w:hAnsi="Times New Roman" w:cs="Times New Roman"/>
          <w:sz w:val="24"/>
          <w:szCs w:val="24"/>
        </w:rPr>
        <w:t xml:space="preserve"> </w:t>
      </w:r>
      <w:r w:rsidR="000E6ECB" w:rsidRPr="000E30FB">
        <w:rPr>
          <w:rFonts w:ascii="Times New Roman" w:eastAsia="Times New Roman" w:hAnsi="Times New Roman" w:cs="Times New Roman"/>
          <w:sz w:val="24"/>
          <w:szCs w:val="24"/>
        </w:rPr>
        <w:t xml:space="preserve"> </w:t>
      </w:r>
      <w:r w:rsidR="00BC0519" w:rsidRPr="000E30FB">
        <w:rPr>
          <w:rFonts w:ascii="Times New Roman" w:eastAsia="Times New Roman" w:hAnsi="Times New Roman" w:cs="Times New Roman"/>
          <w:sz w:val="24"/>
          <w:szCs w:val="24"/>
        </w:rPr>
        <w:t xml:space="preserve"> </w:t>
      </w:r>
    </w:p>
    <w:p w14:paraId="1A4CF82E" w14:textId="42FC1902" w:rsidR="00596219" w:rsidRPr="000E30FB" w:rsidRDefault="00353FCE" w:rsidP="00C62AF1">
      <w:pPr>
        <w:pStyle w:val="ListParagraph"/>
        <w:numPr>
          <w:ilvl w:val="0"/>
          <w:numId w:val="20"/>
        </w:numPr>
        <w:autoSpaceDE w:val="0"/>
        <w:autoSpaceDN w:val="0"/>
        <w:adjustRightInd w:val="0"/>
        <w:spacing w:before="120" w:after="0" w:line="240" w:lineRule="auto"/>
        <w:rPr>
          <w:rFonts w:ascii="Times New Roman" w:hAnsi="Times New Roman" w:cs="Times New Roman"/>
          <w:b/>
          <w:sz w:val="24"/>
          <w:szCs w:val="24"/>
        </w:rPr>
      </w:pPr>
      <w:r w:rsidRPr="000E30FB">
        <w:rPr>
          <w:rFonts w:ascii="Times New Roman" w:hAnsi="Times New Roman" w:cs="Times New Roman"/>
          <w:b/>
          <w:sz w:val="24"/>
          <w:szCs w:val="24"/>
        </w:rPr>
        <w:t xml:space="preserve"> The Second Circuit </w:t>
      </w:r>
      <w:r w:rsidR="00B10C8C" w:rsidRPr="000E30FB">
        <w:rPr>
          <w:rFonts w:ascii="Times New Roman" w:hAnsi="Times New Roman" w:cs="Times New Roman"/>
          <w:b/>
          <w:sz w:val="24"/>
          <w:szCs w:val="24"/>
        </w:rPr>
        <w:t xml:space="preserve">Properly Interpreted § 101(2) To Allow Post-Creation </w:t>
      </w:r>
      <w:r w:rsidR="00104D6B" w:rsidRPr="000E30FB">
        <w:rPr>
          <w:rFonts w:ascii="Times New Roman" w:hAnsi="Times New Roman" w:cs="Times New Roman"/>
          <w:b/>
          <w:sz w:val="24"/>
          <w:szCs w:val="24"/>
        </w:rPr>
        <w:t xml:space="preserve">Writings, and the Court Should </w:t>
      </w:r>
      <w:r w:rsidR="00E21E97" w:rsidRPr="000E30FB">
        <w:rPr>
          <w:rFonts w:ascii="Times New Roman" w:hAnsi="Times New Roman" w:cs="Times New Roman"/>
          <w:b/>
          <w:sz w:val="24"/>
          <w:szCs w:val="24"/>
        </w:rPr>
        <w:t xml:space="preserve">Apply Their Three-Part Test to Determine if OGS has met the Statutory </w:t>
      </w:r>
      <w:r w:rsidR="00C25674" w:rsidRPr="000E30FB">
        <w:rPr>
          <w:rFonts w:ascii="Times New Roman" w:hAnsi="Times New Roman" w:cs="Times New Roman"/>
          <w:b/>
          <w:sz w:val="24"/>
          <w:szCs w:val="24"/>
        </w:rPr>
        <w:t>Requirements</w:t>
      </w:r>
      <w:r w:rsidR="00E21E97" w:rsidRPr="000E30FB">
        <w:rPr>
          <w:rFonts w:ascii="Times New Roman" w:hAnsi="Times New Roman" w:cs="Times New Roman"/>
          <w:b/>
          <w:sz w:val="24"/>
          <w:szCs w:val="24"/>
        </w:rPr>
        <w:t>.</w:t>
      </w:r>
    </w:p>
    <w:p w14:paraId="15D9C000" w14:textId="77777777" w:rsidR="009A40D3" w:rsidRPr="000E30FB" w:rsidRDefault="009A40D3" w:rsidP="009A40D3">
      <w:pPr>
        <w:autoSpaceDE w:val="0"/>
        <w:autoSpaceDN w:val="0"/>
        <w:adjustRightInd w:val="0"/>
        <w:spacing w:after="0" w:line="240" w:lineRule="auto"/>
        <w:rPr>
          <w:rFonts w:ascii="Times New Roman" w:hAnsi="Times New Roman" w:cs="Times New Roman"/>
          <w:sz w:val="24"/>
          <w:szCs w:val="24"/>
        </w:rPr>
      </w:pPr>
      <w:r w:rsidRPr="000E30FB">
        <w:rPr>
          <w:rFonts w:ascii="Times New Roman" w:hAnsi="Times New Roman" w:cs="Times New Roman"/>
          <w:sz w:val="24"/>
          <w:szCs w:val="24"/>
        </w:rPr>
        <w:tab/>
      </w:r>
    </w:p>
    <w:p w14:paraId="5DA777D2" w14:textId="77777777" w:rsidR="009A40D3" w:rsidRPr="000E30FB" w:rsidRDefault="009A40D3" w:rsidP="00BB6EFE">
      <w:pPr>
        <w:autoSpaceDE w:val="0"/>
        <w:autoSpaceDN w:val="0"/>
        <w:adjustRightInd w:val="0"/>
        <w:spacing w:after="0" w:line="480" w:lineRule="auto"/>
        <w:rPr>
          <w:rFonts w:ascii="Times New Roman" w:hAnsi="Times New Roman" w:cs="Times New Roman"/>
          <w:sz w:val="24"/>
          <w:szCs w:val="24"/>
        </w:rPr>
      </w:pPr>
      <w:r w:rsidRPr="000E30FB">
        <w:rPr>
          <w:rFonts w:ascii="Times New Roman" w:hAnsi="Times New Roman" w:cs="Times New Roman"/>
          <w:sz w:val="24"/>
          <w:szCs w:val="24"/>
        </w:rPr>
        <w:tab/>
      </w:r>
      <w:r w:rsidR="00BB6EFE" w:rsidRPr="000E30FB">
        <w:rPr>
          <w:rFonts w:ascii="Times New Roman" w:hAnsi="Times New Roman" w:cs="Times New Roman"/>
          <w:sz w:val="24"/>
          <w:szCs w:val="24"/>
        </w:rPr>
        <w:t xml:space="preserve">The 1976 Act requires that both parties agree before the creation of the work that it will be a work made-for-hire. </w:t>
      </w:r>
      <w:proofErr w:type="gramStart"/>
      <w:r w:rsidR="00BB6EFE" w:rsidRPr="000E30FB">
        <w:rPr>
          <w:rFonts w:ascii="Times New Roman" w:hAnsi="Times New Roman" w:cs="Times New Roman"/>
          <w:i/>
          <w:sz w:val="24"/>
          <w:szCs w:val="24"/>
        </w:rPr>
        <w:t>Dumas</w:t>
      </w:r>
      <w:r w:rsidR="008B15EA" w:rsidRPr="000E30FB">
        <w:rPr>
          <w:rFonts w:ascii="Times New Roman" w:hAnsi="Times New Roman" w:cs="Times New Roman"/>
          <w:sz w:val="24"/>
          <w:szCs w:val="24"/>
        </w:rPr>
        <w:t>, 53 F.3d 549 at 559</w:t>
      </w:r>
      <w:r w:rsidR="00BB6EFE" w:rsidRPr="000E30FB">
        <w:rPr>
          <w:rFonts w:ascii="Times New Roman" w:hAnsi="Times New Roman" w:cs="Times New Roman"/>
          <w:sz w:val="24"/>
          <w:szCs w:val="24"/>
        </w:rPr>
        <w:t>.</w:t>
      </w:r>
      <w:proofErr w:type="gramEnd"/>
      <w:r w:rsidR="00BB6EFE" w:rsidRPr="000E30FB">
        <w:rPr>
          <w:rFonts w:ascii="Times New Roman" w:hAnsi="Times New Roman" w:cs="Times New Roman"/>
          <w:sz w:val="24"/>
          <w:szCs w:val="24"/>
        </w:rPr>
        <w:t xml:space="preserve"> </w:t>
      </w:r>
      <w:r w:rsidR="00FC181C" w:rsidRPr="000E30FB">
        <w:rPr>
          <w:rFonts w:ascii="Times New Roman" w:hAnsi="Times New Roman" w:cs="Times New Roman"/>
          <w:sz w:val="24"/>
          <w:szCs w:val="24"/>
        </w:rPr>
        <w:t xml:space="preserve">Once this has been established, the Second Circuit </w:t>
      </w:r>
      <w:r w:rsidR="00147945" w:rsidRPr="000E30FB">
        <w:rPr>
          <w:rFonts w:ascii="Times New Roman" w:hAnsi="Times New Roman" w:cs="Times New Roman"/>
          <w:sz w:val="24"/>
          <w:szCs w:val="24"/>
        </w:rPr>
        <w:t>uses a flexible approach to determine if the statutory requirements have been met.</w:t>
      </w:r>
      <w:r w:rsidR="007A7C34" w:rsidRPr="000E30FB">
        <w:rPr>
          <w:rFonts w:ascii="Times New Roman" w:hAnsi="Times New Roman" w:cs="Times New Roman"/>
          <w:sz w:val="24"/>
          <w:szCs w:val="24"/>
        </w:rPr>
        <w:t xml:space="preserve"> </w:t>
      </w:r>
      <w:r w:rsidR="00477D0A" w:rsidRPr="000E30FB">
        <w:rPr>
          <w:rFonts w:ascii="Times New Roman" w:hAnsi="Times New Roman" w:cs="Times New Roman"/>
          <w:sz w:val="24"/>
          <w:szCs w:val="24"/>
        </w:rPr>
        <w:t xml:space="preserve">According to the court, a work that is specially ordered or commissioned must: 1) have sufficient language in the written memoranda to satisfy the writing requirement of §101 (2), 2) </w:t>
      </w:r>
      <w:r w:rsidR="00CA3C4B" w:rsidRPr="000E30FB">
        <w:rPr>
          <w:rFonts w:ascii="Times New Roman" w:hAnsi="Times New Roman" w:cs="Times New Roman"/>
          <w:sz w:val="24"/>
          <w:szCs w:val="24"/>
        </w:rPr>
        <w:t>be understood by both parties</w:t>
      </w:r>
      <w:r w:rsidR="00477D0A" w:rsidRPr="000E30FB">
        <w:rPr>
          <w:rFonts w:ascii="Times New Roman" w:hAnsi="Times New Roman" w:cs="Times New Roman"/>
          <w:sz w:val="24"/>
          <w:szCs w:val="24"/>
        </w:rPr>
        <w:t xml:space="preserve"> at the time the work was created </w:t>
      </w:r>
      <w:r w:rsidR="00762856" w:rsidRPr="000E30FB">
        <w:rPr>
          <w:rFonts w:ascii="Times New Roman" w:hAnsi="Times New Roman" w:cs="Times New Roman"/>
          <w:sz w:val="24"/>
          <w:szCs w:val="24"/>
        </w:rPr>
        <w:t xml:space="preserve">to be a </w:t>
      </w:r>
      <w:r w:rsidR="00477D0A" w:rsidRPr="000E30FB">
        <w:rPr>
          <w:rFonts w:ascii="Times New Roman" w:hAnsi="Times New Roman" w:cs="Times New Roman"/>
          <w:sz w:val="24"/>
          <w:szCs w:val="24"/>
        </w:rPr>
        <w:t xml:space="preserve">work was made-for-hire, and 3) be signed by both parties. </w:t>
      </w:r>
      <w:r w:rsidR="00477D0A" w:rsidRPr="000E30FB">
        <w:rPr>
          <w:rFonts w:ascii="Times New Roman" w:hAnsi="Times New Roman" w:cs="Times New Roman"/>
          <w:i/>
          <w:sz w:val="24"/>
          <w:szCs w:val="24"/>
        </w:rPr>
        <w:t>Id.</w:t>
      </w:r>
      <w:r w:rsidR="00477D0A" w:rsidRPr="000E30FB">
        <w:rPr>
          <w:rFonts w:ascii="Times New Roman" w:hAnsi="Times New Roman" w:cs="Times New Roman"/>
          <w:sz w:val="24"/>
          <w:szCs w:val="24"/>
        </w:rPr>
        <w:t xml:space="preserve"> </w:t>
      </w:r>
      <w:r w:rsidR="00112FBF" w:rsidRPr="000E30FB">
        <w:rPr>
          <w:rFonts w:ascii="Times New Roman" w:hAnsi="Times New Roman" w:cs="Times New Roman"/>
          <w:sz w:val="24"/>
          <w:szCs w:val="24"/>
        </w:rPr>
        <w:t xml:space="preserve">OGS has met all three parts of this test. </w:t>
      </w:r>
      <w:r w:rsidR="00477D0A" w:rsidRPr="000E30FB">
        <w:rPr>
          <w:rFonts w:ascii="Times New Roman" w:hAnsi="Times New Roman" w:cs="Times New Roman"/>
          <w:sz w:val="24"/>
          <w:szCs w:val="24"/>
        </w:rPr>
        <w:t xml:space="preserve"> </w:t>
      </w:r>
      <w:r w:rsidR="00147945" w:rsidRPr="000E30FB">
        <w:rPr>
          <w:rFonts w:ascii="Times New Roman" w:hAnsi="Times New Roman" w:cs="Times New Roman"/>
          <w:sz w:val="24"/>
          <w:szCs w:val="24"/>
        </w:rPr>
        <w:t xml:space="preserve"> </w:t>
      </w:r>
    </w:p>
    <w:p w14:paraId="7CAC997D" w14:textId="77777777" w:rsidR="001670E8" w:rsidRPr="000E30FB" w:rsidRDefault="001670E8" w:rsidP="00BB6EFE">
      <w:pPr>
        <w:autoSpaceDE w:val="0"/>
        <w:autoSpaceDN w:val="0"/>
        <w:adjustRightInd w:val="0"/>
        <w:spacing w:after="0" w:line="480" w:lineRule="auto"/>
        <w:rPr>
          <w:rFonts w:ascii="Times New Roman" w:hAnsi="Times New Roman" w:cs="Times New Roman"/>
          <w:sz w:val="24"/>
          <w:szCs w:val="24"/>
        </w:rPr>
      </w:pPr>
      <w:r w:rsidRPr="000E30FB">
        <w:rPr>
          <w:rFonts w:ascii="Times New Roman" w:hAnsi="Times New Roman" w:cs="Times New Roman"/>
          <w:sz w:val="24"/>
          <w:szCs w:val="24"/>
        </w:rPr>
        <w:tab/>
      </w:r>
      <w:r w:rsidR="0082576E" w:rsidRPr="000E30FB">
        <w:rPr>
          <w:rFonts w:ascii="Times New Roman" w:hAnsi="Times New Roman" w:cs="Times New Roman"/>
          <w:sz w:val="24"/>
          <w:szCs w:val="24"/>
        </w:rPr>
        <w:t xml:space="preserve">In </w:t>
      </w:r>
      <w:r w:rsidR="0082576E" w:rsidRPr="000E30FB">
        <w:rPr>
          <w:rFonts w:ascii="Times New Roman" w:hAnsi="Times New Roman" w:cs="Times New Roman"/>
          <w:i/>
          <w:sz w:val="24"/>
          <w:szCs w:val="24"/>
        </w:rPr>
        <w:t>Dumas</w:t>
      </w:r>
      <w:r w:rsidR="0082576E" w:rsidRPr="000E30FB">
        <w:rPr>
          <w:rFonts w:ascii="Times New Roman" w:hAnsi="Times New Roman" w:cs="Times New Roman"/>
          <w:sz w:val="24"/>
          <w:szCs w:val="24"/>
        </w:rPr>
        <w:t xml:space="preserve">, </w:t>
      </w:r>
      <w:r w:rsidR="00C24DB2" w:rsidRPr="000E30FB">
        <w:rPr>
          <w:rFonts w:ascii="Times New Roman" w:hAnsi="Times New Roman" w:cs="Times New Roman"/>
          <w:sz w:val="24"/>
          <w:szCs w:val="24"/>
        </w:rPr>
        <w:t>Playboy M</w:t>
      </w:r>
      <w:r w:rsidR="004A1301" w:rsidRPr="000E30FB">
        <w:rPr>
          <w:rFonts w:ascii="Times New Roman" w:hAnsi="Times New Roman" w:cs="Times New Roman"/>
          <w:sz w:val="24"/>
          <w:szCs w:val="24"/>
        </w:rPr>
        <w:t>agazine commissioned paintings fro</w:t>
      </w:r>
      <w:r w:rsidR="00C24DB2" w:rsidRPr="000E30FB">
        <w:rPr>
          <w:rFonts w:ascii="Times New Roman" w:hAnsi="Times New Roman" w:cs="Times New Roman"/>
          <w:sz w:val="24"/>
          <w:szCs w:val="24"/>
        </w:rPr>
        <w:t>m an artist for almost a decade</w:t>
      </w:r>
      <w:r w:rsidR="00014769" w:rsidRPr="000E30FB">
        <w:rPr>
          <w:rFonts w:ascii="Times New Roman" w:hAnsi="Times New Roman" w:cs="Times New Roman"/>
          <w:sz w:val="24"/>
          <w:szCs w:val="24"/>
        </w:rPr>
        <w:t xml:space="preserve"> </w:t>
      </w:r>
      <w:r w:rsidR="00A62278" w:rsidRPr="000E30FB">
        <w:rPr>
          <w:rFonts w:ascii="Times New Roman" w:hAnsi="Times New Roman" w:cs="Times New Roman"/>
          <w:sz w:val="24"/>
          <w:szCs w:val="24"/>
        </w:rPr>
        <w:t xml:space="preserve">and issued checks to him </w:t>
      </w:r>
      <w:r w:rsidR="00EC1ED1" w:rsidRPr="000E30FB">
        <w:rPr>
          <w:rFonts w:ascii="Times New Roman" w:hAnsi="Times New Roman" w:cs="Times New Roman"/>
          <w:sz w:val="24"/>
          <w:szCs w:val="24"/>
        </w:rPr>
        <w:t xml:space="preserve">with a stamped statement confirming </w:t>
      </w:r>
      <w:r w:rsidR="008B1381" w:rsidRPr="000E30FB">
        <w:rPr>
          <w:rFonts w:ascii="Times New Roman" w:hAnsi="Times New Roman" w:cs="Times New Roman"/>
          <w:sz w:val="24"/>
          <w:szCs w:val="24"/>
        </w:rPr>
        <w:t>the works as works made-for-hire.</w:t>
      </w:r>
      <w:r w:rsidR="004B2429" w:rsidRPr="000E30FB">
        <w:rPr>
          <w:rFonts w:ascii="Times New Roman" w:hAnsi="Times New Roman" w:cs="Times New Roman"/>
          <w:sz w:val="24"/>
          <w:szCs w:val="24"/>
        </w:rPr>
        <w:t xml:space="preserve"> </w:t>
      </w:r>
      <w:proofErr w:type="gramStart"/>
      <w:r w:rsidR="004B2429" w:rsidRPr="000E30FB">
        <w:rPr>
          <w:rFonts w:ascii="Times New Roman" w:hAnsi="Times New Roman" w:cs="Times New Roman"/>
          <w:i/>
          <w:sz w:val="24"/>
          <w:szCs w:val="24"/>
        </w:rPr>
        <w:t>Id</w:t>
      </w:r>
      <w:r w:rsidR="004B2429" w:rsidRPr="000E30FB">
        <w:rPr>
          <w:rFonts w:ascii="Times New Roman" w:hAnsi="Times New Roman" w:cs="Times New Roman"/>
          <w:sz w:val="24"/>
          <w:szCs w:val="24"/>
        </w:rPr>
        <w:t>. at 560.</w:t>
      </w:r>
      <w:proofErr w:type="gramEnd"/>
      <w:r w:rsidR="008B1381" w:rsidRPr="000E30FB">
        <w:rPr>
          <w:rFonts w:ascii="Times New Roman" w:hAnsi="Times New Roman" w:cs="Times New Roman"/>
          <w:sz w:val="24"/>
          <w:szCs w:val="24"/>
        </w:rPr>
        <w:t xml:space="preserve"> </w:t>
      </w:r>
      <w:r w:rsidR="004B2429" w:rsidRPr="000E30FB">
        <w:rPr>
          <w:rFonts w:ascii="Times New Roman" w:hAnsi="Times New Roman" w:cs="Times New Roman"/>
          <w:sz w:val="24"/>
          <w:szCs w:val="24"/>
        </w:rPr>
        <w:t>The relevant checks contained</w:t>
      </w:r>
      <w:r w:rsidR="00F82203" w:rsidRPr="000E30FB">
        <w:rPr>
          <w:rFonts w:ascii="Times New Roman" w:hAnsi="Times New Roman" w:cs="Times New Roman"/>
          <w:sz w:val="24"/>
          <w:szCs w:val="24"/>
        </w:rPr>
        <w:t xml:space="preserve"> the statement that the payee “acknowledges payment in full for services rendered on a work made-for-hire basis.” </w:t>
      </w:r>
      <w:r w:rsidR="00F82203" w:rsidRPr="000E30FB">
        <w:rPr>
          <w:rFonts w:ascii="Times New Roman" w:hAnsi="Times New Roman" w:cs="Times New Roman"/>
          <w:i/>
          <w:sz w:val="24"/>
          <w:szCs w:val="24"/>
        </w:rPr>
        <w:t>Id.</w:t>
      </w:r>
      <w:r w:rsidR="00F82203" w:rsidRPr="000E30FB">
        <w:rPr>
          <w:rFonts w:ascii="Times New Roman" w:hAnsi="Times New Roman" w:cs="Times New Roman"/>
          <w:sz w:val="24"/>
          <w:szCs w:val="24"/>
        </w:rPr>
        <w:t xml:space="preserve"> </w:t>
      </w:r>
      <w:r w:rsidR="00F9085E" w:rsidRPr="000E30FB">
        <w:rPr>
          <w:rFonts w:ascii="Times New Roman" w:hAnsi="Times New Roman" w:cs="Times New Roman"/>
          <w:sz w:val="24"/>
          <w:szCs w:val="24"/>
        </w:rPr>
        <w:t xml:space="preserve">The Court determined that both parties had agreed that the works would be made-for-hire. </w:t>
      </w:r>
      <w:r w:rsidR="00F9085E" w:rsidRPr="000E30FB">
        <w:rPr>
          <w:rFonts w:ascii="Times New Roman" w:hAnsi="Times New Roman" w:cs="Times New Roman"/>
          <w:i/>
          <w:sz w:val="24"/>
          <w:szCs w:val="24"/>
        </w:rPr>
        <w:t>Id</w:t>
      </w:r>
      <w:r w:rsidR="00F9085E" w:rsidRPr="000E30FB">
        <w:rPr>
          <w:rFonts w:ascii="Times New Roman" w:hAnsi="Times New Roman" w:cs="Times New Roman"/>
          <w:sz w:val="24"/>
          <w:szCs w:val="24"/>
        </w:rPr>
        <w:t xml:space="preserve">. </w:t>
      </w:r>
      <w:r w:rsidR="004B2429" w:rsidRPr="000E30FB">
        <w:rPr>
          <w:rFonts w:ascii="Times New Roman" w:hAnsi="Times New Roman" w:cs="Times New Roman"/>
          <w:sz w:val="24"/>
          <w:szCs w:val="24"/>
        </w:rPr>
        <w:t xml:space="preserve"> </w:t>
      </w:r>
    </w:p>
    <w:p w14:paraId="04894753" w14:textId="77777777" w:rsidR="00535FD5" w:rsidRPr="000E30FB" w:rsidRDefault="00535FD5" w:rsidP="00BB6EFE">
      <w:pPr>
        <w:autoSpaceDE w:val="0"/>
        <w:autoSpaceDN w:val="0"/>
        <w:adjustRightInd w:val="0"/>
        <w:spacing w:after="0" w:line="480" w:lineRule="auto"/>
        <w:rPr>
          <w:rFonts w:ascii="Times New Roman" w:hAnsi="Times New Roman" w:cs="Times New Roman"/>
          <w:sz w:val="24"/>
          <w:szCs w:val="24"/>
        </w:rPr>
      </w:pPr>
      <w:r w:rsidRPr="000E30FB">
        <w:rPr>
          <w:rFonts w:ascii="Times New Roman" w:hAnsi="Times New Roman" w:cs="Times New Roman"/>
          <w:sz w:val="24"/>
          <w:szCs w:val="24"/>
        </w:rPr>
        <w:tab/>
      </w:r>
      <w:r w:rsidR="00B17CF1" w:rsidRPr="000E30FB">
        <w:rPr>
          <w:rFonts w:ascii="Times New Roman" w:hAnsi="Times New Roman" w:cs="Times New Roman"/>
          <w:sz w:val="24"/>
          <w:szCs w:val="24"/>
        </w:rPr>
        <w:t xml:space="preserve">The Second Circuit, after reviewing the legislative history, found that the intent of the parties </w:t>
      </w:r>
      <w:r w:rsidR="00024D9B" w:rsidRPr="000E30FB">
        <w:rPr>
          <w:rFonts w:ascii="Times New Roman" w:hAnsi="Times New Roman" w:cs="Times New Roman"/>
          <w:sz w:val="24"/>
          <w:szCs w:val="24"/>
        </w:rPr>
        <w:t>should be controlling, and argued that:</w:t>
      </w:r>
    </w:p>
    <w:p w14:paraId="2181F8D2" w14:textId="77777777" w:rsidR="00024D9B" w:rsidRPr="000E30FB" w:rsidRDefault="00024D9B" w:rsidP="00881ECB">
      <w:pPr>
        <w:spacing w:after="0" w:line="240" w:lineRule="auto"/>
        <w:ind w:left="720"/>
        <w:rPr>
          <w:rFonts w:ascii="Times New Roman" w:hAnsi="Times New Roman" w:cs="Times New Roman"/>
          <w:sz w:val="24"/>
          <w:szCs w:val="24"/>
        </w:rPr>
      </w:pPr>
      <w:r w:rsidRPr="000E30FB">
        <w:rPr>
          <w:rFonts w:ascii="Times New Roman" w:hAnsi="Times New Roman" w:cs="Times New Roman"/>
          <w:sz w:val="24"/>
          <w:szCs w:val="24"/>
        </w:rPr>
        <w:t>“[</w:t>
      </w:r>
      <w:proofErr w:type="gramStart"/>
      <w:r w:rsidRPr="000E30FB">
        <w:rPr>
          <w:rFonts w:ascii="Times New Roman" w:hAnsi="Times New Roman" w:cs="Times New Roman"/>
          <w:sz w:val="24"/>
          <w:szCs w:val="24"/>
        </w:rPr>
        <w:t>O]ne</w:t>
      </w:r>
      <w:proofErr w:type="gramEnd"/>
      <w:r w:rsidRPr="000E30FB">
        <w:rPr>
          <w:rFonts w:ascii="Times New Roman" w:hAnsi="Times New Roman" w:cs="Times New Roman"/>
          <w:sz w:val="24"/>
          <w:szCs w:val="24"/>
        </w:rPr>
        <w:t xml:space="preserve"> can . . . imagine claims involving parties each of whom knew of the unanimous intent among all concerned that the work for hire doctrine would apply, notwithstanding that some of the paperwork remained not fully executed until after creation of the subject work</w:t>
      </w:r>
      <w:r w:rsidR="00881ECB" w:rsidRPr="000E30FB">
        <w:rPr>
          <w:rFonts w:ascii="Times New Roman" w:hAnsi="Times New Roman" w:cs="Times New Roman"/>
          <w:sz w:val="24"/>
          <w:szCs w:val="24"/>
        </w:rPr>
        <w:t>.</w:t>
      </w:r>
      <w:r w:rsidRPr="000E30FB">
        <w:rPr>
          <w:rFonts w:ascii="Times New Roman" w:hAnsi="Times New Roman" w:cs="Times New Roman"/>
          <w:sz w:val="24"/>
          <w:szCs w:val="24"/>
        </w:rPr>
        <w:t>”</w:t>
      </w:r>
      <w:r w:rsidR="00881ECB" w:rsidRPr="000E30FB">
        <w:rPr>
          <w:rFonts w:ascii="Times New Roman" w:hAnsi="Times New Roman" w:cs="Times New Roman"/>
          <w:sz w:val="24"/>
          <w:szCs w:val="24"/>
        </w:rPr>
        <w:t xml:space="preserve"> </w:t>
      </w:r>
      <w:proofErr w:type="gramStart"/>
      <w:r w:rsidR="00881ECB" w:rsidRPr="000E30FB">
        <w:rPr>
          <w:rFonts w:ascii="Times New Roman" w:hAnsi="Times New Roman" w:cs="Times New Roman"/>
          <w:i/>
          <w:sz w:val="24"/>
          <w:szCs w:val="24"/>
        </w:rPr>
        <w:t xml:space="preserve">Id. </w:t>
      </w:r>
      <w:r w:rsidR="00881ECB" w:rsidRPr="000E30FB">
        <w:rPr>
          <w:rFonts w:ascii="Times New Roman" w:hAnsi="Times New Roman" w:cs="Times New Roman"/>
          <w:sz w:val="24"/>
          <w:szCs w:val="24"/>
        </w:rPr>
        <w:t xml:space="preserve">at 559 (quoting </w:t>
      </w:r>
      <w:proofErr w:type="spellStart"/>
      <w:r w:rsidRPr="000E30FB">
        <w:rPr>
          <w:rFonts w:ascii="Times New Roman" w:hAnsi="Times New Roman" w:cs="Times New Roman"/>
          <w:sz w:val="24"/>
          <w:szCs w:val="24"/>
        </w:rPr>
        <w:t>Nimmer</w:t>
      </w:r>
      <w:proofErr w:type="spellEnd"/>
      <w:r w:rsidRPr="000E30FB">
        <w:rPr>
          <w:rFonts w:ascii="Times New Roman" w:hAnsi="Times New Roman" w:cs="Times New Roman"/>
          <w:sz w:val="24"/>
          <w:szCs w:val="24"/>
        </w:rPr>
        <w:t xml:space="preserve"> and D. </w:t>
      </w:r>
      <w:proofErr w:type="spellStart"/>
      <w:r w:rsidRPr="000E30FB">
        <w:rPr>
          <w:rFonts w:ascii="Times New Roman" w:hAnsi="Times New Roman" w:cs="Times New Roman"/>
          <w:sz w:val="24"/>
          <w:szCs w:val="24"/>
        </w:rPr>
        <w:t>Nimmer</w:t>
      </w:r>
      <w:proofErr w:type="spellEnd"/>
      <w:r w:rsidRPr="000E30FB">
        <w:rPr>
          <w:rFonts w:ascii="Times New Roman" w:hAnsi="Times New Roman" w:cs="Times New Roman"/>
          <w:sz w:val="24"/>
          <w:szCs w:val="24"/>
        </w:rPr>
        <w:t xml:space="preserve">, 1-5 </w:t>
      </w:r>
      <w:proofErr w:type="spellStart"/>
      <w:r w:rsidRPr="000E30FB">
        <w:rPr>
          <w:rFonts w:ascii="Times New Roman" w:hAnsi="Times New Roman" w:cs="Times New Roman"/>
          <w:i/>
          <w:sz w:val="24"/>
          <w:szCs w:val="24"/>
        </w:rPr>
        <w:t>Nimmer</w:t>
      </w:r>
      <w:proofErr w:type="spellEnd"/>
      <w:r w:rsidRPr="000E30FB">
        <w:rPr>
          <w:rFonts w:ascii="Times New Roman" w:hAnsi="Times New Roman" w:cs="Times New Roman"/>
          <w:i/>
          <w:sz w:val="24"/>
          <w:szCs w:val="24"/>
        </w:rPr>
        <w:t xml:space="preserve"> on Copyright </w:t>
      </w:r>
      <w:r w:rsidRPr="000E30FB">
        <w:rPr>
          <w:rFonts w:ascii="Times New Roman" w:hAnsi="Times New Roman" w:cs="Times New Roman"/>
          <w:sz w:val="24"/>
          <w:szCs w:val="24"/>
        </w:rPr>
        <w:t>§ 5.03[B][2][b] (2011)</w:t>
      </w:r>
      <w:r w:rsidR="00881ECB" w:rsidRPr="000E30FB">
        <w:rPr>
          <w:rFonts w:ascii="Times New Roman" w:hAnsi="Times New Roman" w:cs="Times New Roman"/>
          <w:sz w:val="24"/>
          <w:szCs w:val="24"/>
        </w:rPr>
        <w:t>)</w:t>
      </w:r>
      <w:r w:rsidR="000073BB" w:rsidRPr="000E30FB">
        <w:rPr>
          <w:rFonts w:ascii="Times New Roman" w:hAnsi="Times New Roman" w:cs="Times New Roman"/>
          <w:sz w:val="24"/>
          <w:szCs w:val="24"/>
        </w:rPr>
        <w:t>.</w:t>
      </w:r>
      <w:proofErr w:type="gramEnd"/>
    </w:p>
    <w:p w14:paraId="12335693" w14:textId="77777777" w:rsidR="001768F2" w:rsidRPr="000E30FB" w:rsidRDefault="001768F2" w:rsidP="001768F2">
      <w:pPr>
        <w:autoSpaceDE w:val="0"/>
        <w:autoSpaceDN w:val="0"/>
        <w:adjustRightInd w:val="0"/>
        <w:spacing w:after="0" w:line="240" w:lineRule="auto"/>
        <w:rPr>
          <w:rFonts w:ascii="Times New Roman" w:hAnsi="Times New Roman" w:cs="Times New Roman"/>
          <w:sz w:val="24"/>
          <w:szCs w:val="24"/>
        </w:rPr>
      </w:pPr>
    </w:p>
    <w:p w14:paraId="568D076A" w14:textId="5473CBFE" w:rsidR="009C0249" w:rsidRPr="000E30FB" w:rsidRDefault="00DA3FAA" w:rsidP="00B814E6">
      <w:pPr>
        <w:autoSpaceDE w:val="0"/>
        <w:autoSpaceDN w:val="0"/>
        <w:adjustRightInd w:val="0"/>
        <w:spacing w:after="0" w:line="480" w:lineRule="auto"/>
        <w:rPr>
          <w:rFonts w:ascii="Times New Roman" w:hAnsi="Times New Roman" w:cs="Times New Roman"/>
          <w:sz w:val="24"/>
          <w:szCs w:val="24"/>
        </w:rPr>
      </w:pPr>
      <w:r w:rsidRPr="000E30FB">
        <w:rPr>
          <w:rFonts w:ascii="Times New Roman" w:hAnsi="Times New Roman" w:cs="Times New Roman"/>
          <w:sz w:val="24"/>
          <w:szCs w:val="24"/>
        </w:rPr>
        <w:t>Although</w:t>
      </w:r>
      <w:r w:rsidR="00C00681" w:rsidRPr="000E30FB">
        <w:rPr>
          <w:rFonts w:ascii="Times New Roman" w:hAnsi="Times New Roman" w:cs="Times New Roman"/>
          <w:sz w:val="24"/>
          <w:szCs w:val="24"/>
        </w:rPr>
        <w:t xml:space="preserve"> the court was </w:t>
      </w:r>
      <w:r w:rsidR="00790DD2" w:rsidRPr="000E30FB">
        <w:rPr>
          <w:rFonts w:ascii="Times New Roman" w:hAnsi="Times New Roman" w:cs="Times New Roman"/>
          <w:sz w:val="24"/>
          <w:szCs w:val="24"/>
        </w:rPr>
        <w:t xml:space="preserve">unwavering in its </w:t>
      </w:r>
      <w:r w:rsidR="00A11DCF" w:rsidRPr="000E30FB">
        <w:rPr>
          <w:rFonts w:ascii="Times New Roman" w:hAnsi="Times New Roman" w:cs="Times New Roman"/>
          <w:sz w:val="24"/>
          <w:szCs w:val="24"/>
        </w:rPr>
        <w:t xml:space="preserve">stance that </w:t>
      </w:r>
      <w:r w:rsidR="00B814E6" w:rsidRPr="000E30FB">
        <w:rPr>
          <w:rFonts w:ascii="Times New Roman" w:hAnsi="Times New Roman" w:cs="Times New Roman"/>
          <w:sz w:val="24"/>
          <w:szCs w:val="24"/>
        </w:rPr>
        <w:t xml:space="preserve">both parties must agree, either explicitly or implicitly, before the creation of the work that the work will be made-for-hire, they were “not </w:t>
      </w:r>
      <w:r w:rsidR="00B814E6" w:rsidRPr="000E30FB">
        <w:rPr>
          <w:rFonts w:ascii="Times New Roman" w:hAnsi="Times New Roman" w:cs="Times New Roman"/>
          <w:sz w:val="24"/>
          <w:szCs w:val="24"/>
        </w:rPr>
        <w:lastRenderedPageBreak/>
        <w:t xml:space="preserve">convinced, however, that the actual written memorializing the agreement must be executed before the creation of the work.” </w:t>
      </w:r>
      <w:r w:rsidR="00B814E6" w:rsidRPr="000E30FB">
        <w:rPr>
          <w:rFonts w:ascii="Times New Roman" w:hAnsi="Times New Roman" w:cs="Times New Roman"/>
          <w:i/>
          <w:sz w:val="24"/>
          <w:szCs w:val="24"/>
        </w:rPr>
        <w:t>Id.</w:t>
      </w:r>
    </w:p>
    <w:p w14:paraId="7B624851" w14:textId="77777777" w:rsidR="00966B35" w:rsidRPr="000E30FB" w:rsidRDefault="00966B35" w:rsidP="00B814E6">
      <w:pPr>
        <w:autoSpaceDE w:val="0"/>
        <w:autoSpaceDN w:val="0"/>
        <w:adjustRightInd w:val="0"/>
        <w:spacing w:after="0" w:line="480" w:lineRule="auto"/>
        <w:rPr>
          <w:rFonts w:ascii="Times New Roman" w:hAnsi="Times New Roman" w:cs="Times New Roman"/>
          <w:sz w:val="24"/>
          <w:szCs w:val="24"/>
        </w:rPr>
      </w:pPr>
      <w:r w:rsidRPr="000E30FB">
        <w:rPr>
          <w:rFonts w:ascii="Times New Roman" w:hAnsi="Times New Roman" w:cs="Times New Roman"/>
          <w:sz w:val="24"/>
          <w:szCs w:val="24"/>
        </w:rPr>
        <w:tab/>
      </w:r>
      <w:r w:rsidR="000B1FE7" w:rsidRPr="000E30FB">
        <w:rPr>
          <w:rFonts w:ascii="Times New Roman" w:hAnsi="Times New Roman" w:cs="Times New Roman"/>
          <w:sz w:val="24"/>
          <w:szCs w:val="24"/>
        </w:rPr>
        <w:t xml:space="preserve">Applying the three-part test of </w:t>
      </w:r>
      <w:r w:rsidR="000B1FE7" w:rsidRPr="000E30FB">
        <w:rPr>
          <w:rFonts w:ascii="Times New Roman" w:hAnsi="Times New Roman" w:cs="Times New Roman"/>
          <w:i/>
          <w:sz w:val="24"/>
          <w:szCs w:val="24"/>
        </w:rPr>
        <w:t>Dumas</w:t>
      </w:r>
      <w:r w:rsidR="000B1FE7" w:rsidRPr="000E30FB">
        <w:rPr>
          <w:rFonts w:ascii="Times New Roman" w:hAnsi="Times New Roman" w:cs="Times New Roman"/>
          <w:sz w:val="24"/>
          <w:szCs w:val="24"/>
        </w:rPr>
        <w:t xml:space="preserve">, </w:t>
      </w:r>
      <w:r w:rsidR="002859C4" w:rsidRPr="000E30FB">
        <w:rPr>
          <w:rFonts w:ascii="Times New Roman" w:hAnsi="Times New Roman" w:cs="Times New Roman"/>
          <w:sz w:val="24"/>
          <w:szCs w:val="24"/>
        </w:rPr>
        <w:t>OGS has met the requirements of §101 (2).</w:t>
      </w:r>
      <w:r w:rsidR="008B2DDE" w:rsidRPr="000E30FB">
        <w:rPr>
          <w:rFonts w:ascii="Times New Roman" w:hAnsi="Times New Roman" w:cs="Times New Roman"/>
          <w:sz w:val="24"/>
          <w:szCs w:val="24"/>
        </w:rPr>
        <w:t xml:space="preserve"> </w:t>
      </w:r>
      <w:r w:rsidR="00042C02" w:rsidRPr="000E30FB">
        <w:rPr>
          <w:rFonts w:ascii="Times New Roman" w:hAnsi="Times New Roman" w:cs="Times New Roman"/>
          <w:sz w:val="24"/>
          <w:szCs w:val="24"/>
        </w:rPr>
        <w:t>The language in the written agreement stated that the screenplay was a work made-for-hire under the 1976 Act. (</w:t>
      </w:r>
      <w:proofErr w:type="spellStart"/>
      <w:r w:rsidR="00042C02" w:rsidRPr="000E30FB">
        <w:rPr>
          <w:rFonts w:ascii="Times New Roman" w:hAnsi="Times New Roman" w:cs="Times New Roman"/>
          <w:sz w:val="24"/>
          <w:szCs w:val="24"/>
        </w:rPr>
        <w:t>Compl</w:t>
      </w:r>
      <w:proofErr w:type="spellEnd"/>
      <w:r w:rsidR="00042C02" w:rsidRPr="000E30FB">
        <w:rPr>
          <w:rFonts w:ascii="Times New Roman" w:hAnsi="Times New Roman" w:cs="Times New Roman"/>
          <w:sz w:val="24"/>
          <w:szCs w:val="24"/>
        </w:rPr>
        <w:t>. ¶ 24.)</w:t>
      </w:r>
      <w:r w:rsidR="00A41883" w:rsidRPr="000E30FB">
        <w:rPr>
          <w:rFonts w:ascii="Times New Roman" w:hAnsi="Times New Roman" w:cs="Times New Roman"/>
          <w:sz w:val="24"/>
          <w:szCs w:val="24"/>
        </w:rPr>
        <w:t xml:space="preserve"> </w:t>
      </w:r>
      <w:r w:rsidR="00801E91" w:rsidRPr="000E30FB">
        <w:rPr>
          <w:rFonts w:ascii="Times New Roman" w:hAnsi="Times New Roman" w:cs="Times New Roman"/>
          <w:sz w:val="24"/>
          <w:szCs w:val="24"/>
        </w:rPr>
        <w:t xml:space="preserve">Both OGS and Lime understood and agreed before the creation of the work that it would be made-for-hire. </w:t>
      </w:r>
      <w:r w:rsidR="00C47350" w:rsidRPr="000E30FB">
        <w:rPr>
          <w:rFonts w:ascii="Times New Roman" w:hAnsi="Times New Roman" w:cs="Times New Roman"/>
          <w:sz w:val="24"/>
          <w:szCs w:val="24"/>
        </w:rPr>
        <w:t>OGS informed Lime that her work on the screenplay would be for hire and that OGS would be the author. (</w:t>
      </w:r>
      <w:r w:rsidR="00C47350" w:rsidRPr="000E30FB">
        <w:rPr>
          <w:rFonts w:ascii="Times New Roman" w:hAnsi="Times New Roman" w:cs="Times New Roman"/>
          <w:i/>
          <w:sz w:val="24"/>
          <w:szCs w:val="24"/>
        </w:rPr>
        <w:t>Id</w:t>
      </w:r>
      <w:r w:rsidR="00C47350" w:rsidRPr="000E30FB">
        <w:rPr>
          <w:rFonts w:ascii="Times New Roman" w:hAnsi="Times New Roman" w:cs="Times New Roman"/>
          <w:sz w:val="24"/>
          <w:szCs w:val="24"/>
        </w:rPr>
        <w:t xml:space="preserve">. ¶ 16.) </w:t>
      </w:r>
      <w:r w:rsidR="0084111F" w:rsidRPr="000E30FB">
        <w:rPr>
          <w:rFonts w:ascii="Times New Roman" w:hAnsi="Times New Roman" w:cs="Times New Roman"/>
          <w:sz w:val="24"/>
          <w:szCs w:val="24"/>
        </w:rPr>
        <w:t>Lime agreed to these terms before she began work on the screenplay. (</w:t>
      </w:r>
      <w:r w:rsidR="0084111F" w:rsidRPr="000E30FB">
        <w:rPr>
          <w:rFonts w:ascii="Times New Roman" w:hAnsi="Times New Roman" w:cs="Times New Roman"/>
          <w:i/>
          <w:sz w:val="24"/>
          <w:szCs w:val="24"/>
        </w:rPr>
        <w:t xml:space="preserve">Id. </w:t>
      </w:r>
      <w:r w:rsidR="0084111F" w:rsidRPr="000E30FB">
        <w:rPr>
          <w:rFonts w:ascii="Times New Roman" w:hAnsi="Times New Roman" w:cs="Times New Roman"/>
          <w:sz w:val="24"/>
          <w:szCs w:val="24"/>
        </w:rPr>
        <w:t xml:space="preserve">¶ 17.) </w:t>
      </w:r>
      <w:r w:rsidR="00602608" w:rsidRPr="000E30FB">
        <w:rPr>
          <w:rFonts w:ascii="Times New Roman" w:hAnsi="Times New Roman" w:cs="Times New Roman"/>
          <w:sz w:val="24"/>
          <w:szCs w:val="24"/>
        </w:rPr>
        <w:t xml:space="preserve">The written agreement was signed by OGS and Lime. </w:t>
      </w:r>
      <w:r w:rsidR="00C70A38" w:rsidRPr="000E30FB">
        <w:rPr>
          <w:rFonts w:ascii="Times New Roman" w:hAnsi="Times New Roman" w:cs="Times New Roman"/>
          <w:sz w:val="24"/>
          <w:szCs w:val="24"/>
        </w:rPr>
        <w:t xml:space="preserve">The three-part test has been satisfied. </w:t>
      </w:r>
    </w:p>
    <w:p w14:paraId="047D5154" w14:textId="78A8894F" w:rsidR="00423B2F" w:rsidRPr="000E30FB" w:rsidRDefault="00423B2F" w:rsidP="00405155">
      <w:pPr>
        <w:pStyle w:val="ListParagraph"/>
        <w:numPr>
          <w:ilvl w:val="0"/>
          <w:numId w:val="20"/>
        </w:numPr>
        <w:autoSpaceDE w:val="0"/>
        <w:autoSpaceDN w:val="0"/>
        <w:adjustRightInd w:val="0"/>
        <w:spacing w:before="120" w:after="0" w:line="240" w:lineRule="auto"/>
        <w:rPr>
          <w:rFonts w:ascii="Times New Roman" w:hAnsi="Times New Roman" w:cs="Times New Roman"/>
          <w:b/>
          <w:sz w:val="24"/>
          <w:szCs w:val="24"/>
        </w:rPr>
      </w:pPr>
      <w:r w:rsidRPr="000E30FB">
        <w:rPr>
          <w:rFonts w:ascii="Times New Roman" w:hAnsi="Times New Roman" w:cs="Times New Roman"/>
          <w:b/>
          <w:sz w:val="24"/>
          <w:szCs w:val="24"/>
        </w:rPr>
        <w:t>The Se</w:t>
      </w:r>
      <w:r w:rsidR="00DA3FAA" w:rsidRPr="000E30FB">
        <w:rPr>
          <w:rFonts w:ascii="Times New Roman" w:hAnsi="Times New Roman" w:cs="Times New Roman"/>
          <w:b/>
          <w:sz w:val="24"/>
          <w:szCs w:val="24"/>
        </w:rPr>
        <w:t>venth Circuit’s Interpretation I</w:t>
      </w:r>
      <w:r w:rsidRPr="000E30FB">
        <w:rPr>
          <w:rFonts w:ascii="Times New Roman" w:hAnsi="Times New Roman" w:cs="Times New Roman"/>
          <w:b/>
          <w:sz w:val="24"/>
          <w:szCs w:val="24"/>
        </w:rPr>
        <w:t>s Incorrect and Does Not Apply to the Relationship Between OGS and Lime.</w:t>
      </w:r>
    </w:p>
    <w:p w14:paraId="56A5A768" w14:textId="77777777" w:rsidR="007634AC" w:rsidRPr="000E30FB" w:rsidRDefault="007634AC" w:rsidP="001768F2">
      <w:pPr>
        <w:autoSpaceDE w:val="0"/>
        <w:autoSpaceDN w:val="0"/>
        <w:adjustRightInd w:val="0"/>
        <w:spacing w:after="0" w:line="240" w:lineRule="auto"/>
        <w:rPr>
          <w:rFonts w:ascii="Times New Roman" w:hAnsi="Times New Roman" w:cs="Times New Roman"/>
          <w:sz w:val="24"/>
          <w:szCs w:val="24"/>
        </w:rPr>
      </w:pPr>
    </w:p>
    <w:p w14:paraId="2C141AD9" w14:textId="77777777" w:rsidR="00423B2F" w:rsidRPr="000E30FB" w:rsidRDefault="00423B2F" w:rsidP="007676AE">
      <w:pPr>
        <w:autoSpaceDE w:val="0"/>
        <w:autoSpaceDN w:val="0"/>
        <w:adjustRightInd w:val="0"/>
        <w:spacing w:after="0" w:line="480" w:lineRule="auto"/>
        <w:rPr>
          <w:rFonts w:ascii="Times New Roman" w:hAnsi="Times New Roman" w:cs="Times New Roman"/>
          <w:sz w:val="24"/>
          <w:szCs w:val="24"/>
        </w:rPr>
      </w:pPr>
      <w:r w:rsidRPr="000E30FB">
        <w:rPr>
          <w:rFonts w:ascii="Times New Roman" w:hAnsi="Times New Roman" w:cs="Times New Roman"/>
          <w:sz w:val="24"/>
          <w:szCs w:val="24"/>
        </w:rPr>
        <w:tab/>
      </w:r>
      <w:r w:rsidR="00CD6445" w:rsidRPr="000E30FB">
        <w:rPr>
          <w:rFonts w:ascii="Times New Roman" w:hAnsi="Times New Roman" w:cs="Times New Roman"/>
          <w:sz w:val="24"/>
          <w:szCs w:val="24"/>
        </w:rPr>
        <w:t xml:space="preserve">The Seventh Circuit’s remark in </w:t>
      </w:r>
      <w:r w:rsidR="00CD6445" w:rsidRPr="000E30FB">
        <w:rPr>
          <w:rFonts w:ascii="Times New Roman" w:hAnsi="Times New Roman" w:cs="Times New Roman"/>
          <w:i/>
          <w:sz w:val="24"/>
          <w:szCs w:val="24"/>
        </w:rPr>
        <w:t xml:space="preserve">Schiller &amp; Schmidt </w:t>
      </w:r>
      <w:r w:rsidR="001164C3" w:rsidRPr="000E30FB">
        <w:rPr>
          <w:rFonts w:ascii="Times New Roman" w:hAnsi="Times New Roman" w:cs="Times New Roman"/>
          <w:sz w:val="24"/>
          <w:szCs w:val="24"/>
        </w:rPr>
        <w:t xml:space="preserve">that </w:t>
      </w:r>
      <w:r w:rsidR="007676AE" w:rsidRPr="000E30FB">
        <w:rPr>
          <w:rFonts w:ascii="Times New Roman" w:hAnsi="Times New Roman" w:cs="Times New Roman"/>
          <w:sz w:val="24"/>
          <w:szCs w:val="24"/>
        </w:rPr>
        <w:t xml:space="preserve">works made-for-hire must have pre-creation writings to satisfy §101 (2) </w:t>
      </w:r>
      <w:r w:rsidR="002A7C03" w:rsidRPr="000E30FB">
        <w:rPr>
          <w:rFonts w:ascii="Times New Roman" w:hAnsi="Times New Roman" w:cs="Times New Roman"/>
          <w:sz w:val="24"/>
          <w:szCs w:val="24"/>
        </w:rPr>
        <w:t>is incorrect</w:t>
      </w:r>
      <w:r w:rsidR="00366ECB" w:rsidRPr="000E30FB">
        <w:rPr>
          <w:rFonts w:ascii="Times New Roman" w:hAnsi="Times New Roman" w:cs="Times New Roman"/>
          <w:sz w:val="24"/>
          <w:szCs w:val="24"/>
        </w:rPr>
        <w:t xml:space="preserve">, and is </w:t>
      </w:r>
      <w:r w:rsidR="007E6BC8" w:rsidRPr="000E30FB">
        <w:rPr>
          <w:rFonts w:ascii="Times New Roman" w:hAnsi="Times New Roman" w:cs="Times New Roman"/>
          <w:sz w:val="24"/>
          <w:szCs w:val="24"/>
        </w:rPr>
        <w:t xml:space="preserve">based on distinguishable facts. </w:t>
      </w:r>
      <w:r w:rsidR="00F27863" w:rsidRPr="000E30FB">
        <w:rPr>
          <w:rFonts w:ascii="Times New Roman" w:hAnsi="Times New Roman" w:cs="Times New Roman"/>
          <w:sz w:val="24"/>
          <w:szCs w:val="24"/>
        </w:rPr>
        <w:t xml:space="preserve">Most importantly, </w:t>
      </w:r>
      <w:r w:rsidR="007A3E8A" w:rsidRPr="000E30FB">
        <w:rPr>
          <w:rFonts w:ascii="Times New Roman" w:hAnsi="Times New Roman" w:cs="Times New Roman"/>
          <w:sz w:val="24"/>
          <w:szCs w:val="24"/>
        </w:rPr>
        <w:t xml:space="preserve">the agreement in </w:t>
      </w:r>
      <w:r w:rsidR="007A3E8A" w:rsidRPr="000E30FB">
        <w:rPr>
          <w:rFonts w:ascii="Times New Roman" w:hAnsi="Times New Roman" w:cs="Times New Roman"/>
          <w:i/>
          <w:sz w:val="24"/>
          <w:szCs w:val="24"/>
        </w:rPr>
        <w:t xml:space="preserve">Schiller &amp; Schmidt </w:t>
      </w:r>
      <w:r w:rsidR="007A3E8A" w:rsidRPr="000E30FB">
        <w:rPr>
          <w:rFonts w:ascii="Times New Roman" w:hAnsi="Times New Roman" w:cs="Times New Roman"/>
          <w:sz w:val="24"/>
          <w:szCs w:val="24"/>
        </w:rPr>
        <w:t xml:space="preserve">did not reflect </w:t>
      </w:r>
      <w:r w:rsidR="00483819" w:rsidRPr="000E30FB">
        <w:rPr>
          <w:rFonts w:ascii="Times New Roman" w:hAnsi="Times New Roman" w:cs="Times New Roman"/>
          <w:sz w:val="24"/>
          <w:szCs w:val="24"/>
        </w:rPr>
        <w:t xml:space="preserve">the </w:t>
      </w:r>
      <w:r w:rsidR="001035B4" w:rsidRPr="000E30FB">
        <w:rPr>
          <w:rFonts w:ascii="Times New Roman" w:hAnsi="Times New Roman" w:cs="Times New Roman"/>
          <w:sz w:val="24"/>
          <w:szCs w:val="24"/>
        </w:rPr>
        <w:t>parties’</w:t>
      </w:r>
      <w:r w:rsidR="00483819" w:rsidRPr="000E30FB">
        <w:rPr>
          <w:rFonts w:ascii="Times New Roman" w:hAnsi="Times New Roman" w:cs="Times New Roman"/>
          <w:sz w:val="24"/>
          <w:szCs w:val="24"/>
        </w:rPr>
        <w:t xml:space="preserve"> previous intent for the works to be made-for-hire. </w:t>
      </w:r>
      <w:r w:rsidR="00881F19" w:rsidRPr="000E30FB">
        <w:rPr>
          <w:rFonts w:ascii="Times New Roman" w:hAnsi="Times New Roman" w:cs="Times New Roman"/>
          <w:sz w:val="24"/>
          <w:szCs w:val="24"/>
        </w:rPr>
        <w:t xml:space="preserve"> </w:t>
      </w:r>
    </w:p>
    <w:p w14:paraId="1A56B70C" w14:textId="77777777" w:rsidR="00EB7E58" w:rsidRPr="000E30FB" w:rsidRDefault="001035B4" w:rsidP="007676AE">
      <w:pPr>
        <w:autoSpaceDE w:val="0"/>
        <w:autoSpaceDN w:val="0"/>
        <w:adjustRightInd w:val="0"/>
        <w:spacing w:after="0" w:line="480" w:lineRule="auto"/>
        <w:rPr>
          <w:rFonts w:ascii="Times New Roman" w:hAnsi="Times New Roman" w:cs="Times New Roman"/>
          <w:sz w:val="24"/>
          <w:szCs w:val="24"/>
        </w:rPr>
      </w:pPr>
      <w:r w:rsidRPr="000E30FB">
        <w:rPr>
          <w:rFonts w:ascii="Times New Roman" w:hAnsi="Times New Roman" w:cs="Times New Roman"/>
          <w:sz w:val="24"/>
          <w:szCs w:val="24"/>
        </w:rPr>
        <w:tab/>
      </w:r>
      <w:r w:rsidR="001D3150" w:rsidRPr="000E30FB">
        <w:rPr>
          <w:rFonts w:ascii="Times New Roman" w:hAnsi="Times New Roman" w:cs="Times New Roman"/>
          <w:i/>
          <w:sz w:val="24"/>
          <w:szCs w:val="24"/>
        </w:rPr>
        <w:t>Schiller &amp; Schmidt</w:t>
      </w:r>
      <w:r w:rsidR="001D3150" w:rsidRPr="000E30FB">
        <w:rPr>
          <w:rFonts w:ascii="Times New Roman" w:hAnsi="Times New Roman" w:cs="Times New Roman"/>
          <w:sz w:val="24"/>
          <w:szCs w:val="24"/>
        </w:rPr>
        <w:t xml:space="preserve"> involved a magazine that commissioned a photographer to photograph office supplies for a catalog.</w:t>
      </w:r>
      <w:r w:rsidR="002309AB" w:rsidRPr="000E30FB">
        <w:rPr>
          <w:rFonts w:ascii="Times New Roman" w:hAnsi="Times New Roman" w:cs="Times New Roman"/>
          <w:sz w:val="24"/>
          <w:szCs w:val="24"/>
        </w:rPr>
        <w:t xml:space="preserve"> </w:t>
      </w:r>
      <w:proofErr w:type="gramStart"/>
      <w:r w:rsidR="002309AB" w:rsidRPr="000E30FB">
        <w:rPr>
          <w:rFonts w:ascii="Times New Roman" w:hAnsi="Times New Roman" w:cs="Times New Roman"/>
          <w:i/>
          <w:sz w:val="24"/>
          <w:szCs w:val="24"/>
        </w:rPr>
        <w:t>Schiller &amp; Schmidt</w:t>
      </w:r>
      <w:r w:rsidR="00A07E00" w:rsidRPr="000E30FB">
        <w:rPr>
          <w:rFonts w:ascii="Times New Roman" w:hAnsi="Times New Roman" w:cs="Times New Roman"/>
          <w:sz w:val="24"/>
          <w:szCs w:val="24"/>
        </w:rPr>
        <w:t>, 969 F.2d 410</w:t>
      </w:r>
      <w:r w:rsidR="00863B1C" w:rsidRPr="000E30FB">
        <w:rPr>
          <w:rFonts w:ascii="Times New Roman" w:hAnsi="Times New Roman" w:cs="Times New Roman"/>
          <w:sz w:val="24"/>
          <w:szCs w:val="24"/>
        </w:rPr>
        <w:t xml:space="preserve"> at </w:t>
      </w:r>
      <w:r w:rsidR="007E46EF" w:rsidRPr="000E30FB">
        <w:rPr>
          <w:rFonts w:ascii="Times New Roman" w:hAnsi="Times New Roman" w:cs="Times New Roman"/>
          <w:sz w:val="24"/>
          <w:szCs w:val="24"/>
        </w:rPr>
        <w:t>411</w:t>
      </w:r>
      <w:r w:rsidR="00B0387C" w:rsidRPr="000E30FB">
        <w:rPr>
          <w:rFonts w:ascii="Times New Roman" w:hAnsi="Times New Roman" w:cs="Times New Roman"/>
          <w:sz w:val="24"/>
          <w:szCs w:val="24"/>
        </w:rPr>
        <w:t>.</w:t>
      </w:r>
      <w:proofErr w:type="gramEnd"/>
      <w:r w:rsidR="00FD2C43" w:rsidRPr="000E30FB">
        <w:rPr>
          <w:rFonts w:ascii="Times New Roman" w:hAnsi="Times New Roman" w:cs="Times New Roman"/>
          <w:sz w:val="24"/>
          <w:szCs w:val="24"/>
        </w:rPr>
        <w:t xml:space="preserve"> </w:t>
      </w:r>
      <w:r w:rsidR="00B0387C" w:rsidRPr="000E30FB">
        <w:rPr>
          <w:rFonts w:ascii="Times New Roman" w:hAnsi="Times New Roman" w:cs="Times New Roman"/>
          <w:sz w:val="24"/>
          <w:szCs w:val="24"/>
        </w:rPr>
        <w:t xml:space="preserve"> </w:t>
      </w:r>
      <w:r w:rsidR="005A029C" w:rsidRPr="000E30FB">
        <w:rPr>
          <w:rFonts w:ascii="Times New Roman" w:hAnsi="Times New Roman" w:cs="Times New Roman"/>
          <w:sz w:val="24"/>
          <w:szCs w:val="24"/>
        </w:rPr>
        <w:t xml:space="preserve">The </w:t>
      </w:r>
      <w:r w:rsidR="003A5BF7" w:rsidRPr="000E30FB">
        <w:rPr>
          <w:rFonts w:ascii="Times New Roman" w:hAnsi="Times New Roman" w:cs="Times New Roman"/>
          <w:sz w:val="24"/>
          <w:szCs w:val="24"/>
        </w:rPr>
        <w:t xml:space="preserve">written agreement that existed </w:t>
      </w:r>
      <w:r w:rsidR="00416B44" w:rsidRPr="000E30FB">
        <w:rPr>
          <w:rFonts w:ascii="Times New Roman" w:hAnsi="Times New Roman" w:cs="Times New Roman"/>
          <w:sz w:val="24"/>
          <w:szCs w:val="24"/>
        </w:rPr>
        <w:t xml:space="preserve">was signed five years </w:t>
      </w:r>
      <w:r w:rsidR="00B32038" w:rsidRPr="000E30FB">
        <w:rPr>
          <w:rFonts w:ascii="Times New Roman" w:hAnsi="Times New Roman" w:cs="Times New Roman"/>
          <w:sz w:val="24"/>
          <w:szCs w:val="24"/>
        </w:rPr>
        <w:t xml:space="preserve">after </w:t>
      </w:r>
      <w:r w:rsidR="00A40F9B" w:rsidRPr="000E30FB">
        <w:rPr>
          <w:rFonts w:ascii="Times New Roman" w:hAnsi="Times New Roman" w:cs="Times New Roman"/>
          <w:sz w:val="24"/>
          <w:szCs w:val="24"/>
        </w:rPr>
        <w:t xml:space="preserve">the last photographs were taken. </w:t>
      </w:r>
      <w:proofErr w:type="gramStart"/>
      <w:r w:rsidR="00DE3383" w:rsidRPr="000E30FB">
        <w:rPr>
          <w:rFonts w:ascii="Times New Roman" w:hAnsi="Times New Roman" w:cs="Times New Roman"/>
          <w:i/>
          <w:sz w:val="24"/>
          <w:szCs w:val="24"/>
        </w:rPr>
        <w:t>Id</w:t>
      </w:r>
      <w:r w:rsidR="00DE3383" w:rsidRPr="000E30FB">
        <w:rPr>
          <w:rFonts w:ascii="Times New Roman" w:hAnsi="Times New Roman" w:cs="Times New Roman"/>
          <w:sz w:val="24"/>
          <w:szCs w:val="24"/>
        </w:rPr>
        <w:t>. at 412.</w:t>
      </w:r>
      <w:proofErr w:type="gramEnd"/>
      <w:r w:rsidR="00DE3383" w:rsidRPr="000E30FB">
        <w:rPr>
          <w:rFonts w:ascii="Times New Roman" w:hAnsi="Times New Roman" w:cs="Times New Roman"/>
          <w:sz w:val="24"/>
          <w:szCs w:val="24"/>
        </w:rPr>
        <w:t xml:space="preserve"> </w:t>
      </w:r>
      <w:r w:rsidR="000919A5" w:rsidRPr="000E30FB">
        <w:rPr>
          <w:rFonts w:ascii="Times New Roman" w:hAnsi="Times New Roman" w:cs="Times New Roman"/>
          <w:sz w:val="24"/>
          <w:szCs w:val="24"/>
        </w:rPr>
        <w:t xml:space="preserve">But the agreement was </w:t>
      </w:r>
      <w:r w:rsidR="005F50EF" w:rsidRPr="000E30FB">
        <w:rPr>
          <w:rFonts w:ascii="Times New Roman" w:hAnsi="Times New Roman" w:cs="Times New Roman"/>
          <w:sz w:val="24"/>
          <w:szCs w:val="24"/>
        </w:rPr>
        <w:t>never signe</w:t>
      </w:r>
      <w:r w:rsidR="009429C5" w:rsidRPr="000E30FB">
        <w:rPr>
          <w:rFonts w:ascii="Times New Roman" w:hAnsi="Times New Roman" w:cs="Times New Roman"/>
          <w:sz w:val="24"/>
          <w:szCs w:val="24"/>
        </w:rPr>
        <w:t xml:space="preserve">d by one of the parties, and </w:t>
      </w:r>
      <w:r w:rsidR="00E36B1F" w:rsidRPr="000E30FB">
        <w:rPr>
          <w:rFonts w:ascii="Times New Roman" w:hAnsi="Times New Roman" w:cs="Times New Roman"/>
          <w:sz w:val="24"/>
          <w:szCs w:val="24"/>
        </w:rPr>
        <w:t>thus</w:t>
      </w:r>
      <w:r w:rsidR="009429C5" w:rsidRPr="000E30FB">
        <w:rPr>
          <w:rFonts w:ascii="Times New Roman" w:hAnsi="Times New Roman" w:cs="Times New Roman"/>
          <w:sz w:val="24"/>
          <w:szCs w:val="24"/>
        </w:rPr>
        <w:t xml:space="preserve"> </w:t>
      </w:r>
      <w:r w:rsidR="00E36B1F" w:rsidRPr="000E30FB">
        <w:rPr>
          <w:rFonts w:ascii="Times New Roman" w:hAnsi="Times New Roman" w:cs="Times New Roman"/>
          <w:sz w:val="24"/>
          <w:szCs w:val="24"/>
        </w:rPr>
        <w:t xml:space="preserve">the </w:t>
      </w:r>
      <w:r w:rsidR="009429C5" w:rsidRPr="000E30FB">
        <w:rPr>
          <w:rFonts w:ascii="Times New Roman" w:hAnsi="Times New Roman" w:cs="Times New Roman"/>
          <w:sz w:val="24"/>
          <w:szCs w:val="24"/>
        </w:rPr>
        <w:t>court conclude</w:t>
      </w:r>
      <w:r w:rsidR="00E36B1F" w:rsidRPr="000E30FB">
        <w:rPr>
          <w:rFonts w:ascii="Times New Roman" w:hAnsi="Times New Roman" w:cs="Times New Roman"/>
          <w:sz w:val="24"/>
          <w:szCs w:val="24"/>
        </w:rPr>
        <w:t>d</w:t>
      </w:r>
      <w:r w:rsidR="009429C5" w:rsidRPr="000E30FB">
        <w:rPr>
          <w:rFonts w:ascii="Times New Roman" w:hAnsi="Times New Roman" w:cs="Times New Roman"/>
          <w:sz w:val="24"/>
          <w:szCs w:val="24"/>
        </w:rPr>
        <w:t xml:space="preserve"> that </w:t>
      </w:r>
      <w:r w:rsidR="00E36B1F" w:rsidRPr="000E30FB">
        <w:rPr>
          <w:rFonts w:ascii="Times New Roman" w:hAnsi="Times New Roman" w:cs="Times New Roman"/>
          <w:sz w:val="24"/>
          <w:szCs w:val="24"/>
        </w:rPr>
        <w:t>the statutory requirements were not met.</w:t>
      </w:r>
      <w:r w:rsidR="00A14CC5" w:rsidRPr="000E30FB">
        <w:rPr>
          <w:rFonts w:ascii="Times New Roman" w:hAnsi="Times New Roman" w:cs="Times New Roman"/>
          <w:sz w:val="24"/>
          <w:szCs w:val="24"/>
        </w:rPr>
        <w:t xml:space="preserve"> </w:t>
      </w:r>
      <w:proofErr w:type="gramStart"/>
      <w:r w:rsidR="00A14CC5" w:rsidRPr="000E30FB">
        <w:rPr>
          <w:rFonts w:ascii="Times New Roman" w:hAnsi="Times New Roman" w:cs="Times New Roman"/>
          <w:i/>
          <w:sz w:val="24"/>
          <w:szCs w:val="24"/>
        </w:rPr>
        <w:t>Id</w:t>
      </w:r>
      <w:r w:rsidR="00A14CC5" w:rsidRPr="000E30FB">
        <w:rPr>
          <w:rFonts w:ascii="Times New Roman" w:hAnsi="Times New Roman" w:cs="Times New Roman"/>
          <w:sz w:val="24"/>
          <w:szCs w:val="24"/>
        </w:rPr>
        <w:t xml:space="preserve">. at </w:t>
      </w:r>
      <w:r w:rsidR="009D2C02" w:rsidRPr="000E30FB">
        <w:rPr>
          <w:rFonts w:ascii="Times New Roman" w:hAnsi="Times New Roman" w:cs="Times New Roman"/>
          <w:sz w:val="24"/>
          <w:szCs w:val="24"/>
        </w:rPr>
        <w:t>412.</w:t>
      </w:r>
      <w:proofErr w:type="gramEnd"/>
      <w:r w:rsidR="009D2C02" w:rsidRPr="000E30FB">
        <w:rPr>
          <w:rFonts w:ascii="Times New Roman" w:hAnsi="Times New Roman" w:cs="Times New Roman"/>
          <w:sz w:val="24"/>
          <w:szCs w:val="24"/>
        </w:rPr>
        <w:t xml:space="preserve"> </w:t>
      </w:r>
      <w:r w:rsidR="00FC7AF3" w:rsidRPr="000E30FB">
        <w:rPr>
          <w:rFonts w:ascii="Times New Roman" w:hAnsi="Times New Roman" w:cs="Times New Roman"/>
          <w:sz w:val="24"/>
          <w:szCs w:val="24"/>
        </w:rPr>
        <w:t xml:space="preserve">After this conclusion, the court continued to find that </w:t>
      </w:r>
      <w:r w:rsidR="00AD7AEE" w:rsidRPr="000E30FB">
        <w:rPr>
          <w:rFonts w:ascii="Times New Roman" w:hAnsi="Times New Roman" w:cs="Times New Roman"/>
          <w:sz w:val="24"/>
          <w:szCs w:val="24"/>
        </w:rPr>
        <w:t>a</w:t>
      </w:r>
      <w:r w:rsidR="00FC7AF3" w:rsidRPr="000E30FB">
        <w:rPr>
          <w:rFonts w:ascii="Times New Roman" w:hAnsi="Times New Roman" w:cs="Times New Roman"/>
          <w:sz w:val="24"/>
          <w:szCs w:val="24"/>
        </w:rPr>
        <w:t xml:space="preserve"> signed statement must precede the creation of the work </w:t>
      </w:r>
      <w:r w:rsidR="00FF2664" w:rsidRPr="000E30FB">
        <w:rPr>
          <w:rFonts w:ascii="Times New Roman" w:hAnsi="Times New Roman" w:cs="Times New Roman"/>
          <w:sz w:val="24"/>
          <w:szCs w:val="24"/>
        </w:rPr>
        <w:t>“in order to serve its purpose of identifying the (</w:t>
      </w:r>
      <w:proofErr w:type="spellStart"/>
      <w:r w:rsidR="00FF2664" w:rsidRPr="000E30FB">
        <w:rPr>
          <w:rFonts w:ascii="Times New Roman" w:hAnsi="Times New Roman" w:cs="Times New Roman"/>
          <w:sz w:val="24"/>
          <w:szCs w:val="24"/>
        </w:rPr>
        <w:t>noncreator</w:t>
      </w:r>
      <w:proofErr w:type="spellEnd"/>
      <w:r w:rsidR="00FF2664" w:rsidRPr="000E30FB">
        <w:rPr>
          <w:rFonts w:ascii="Times New Roman" w:hAnsi="Times New Roman" w:cs="Times New Roman"/>
          <w:sz w:val="24"/>
          <w:szCs w:val="24"/>
        </w:rPr>
        <w:t>) owner unequivocally.”</w:t>
      </w:r>
      <w:r w:rsidR="00F84867" w:rsidRPr="000E30FB">
        <w:rPr>
          <w:rFonts w:ascii="Times New Roman" w:hAnsi="Times New Roman" w:cs="Times New Roman"/>
          <w:sz w:val="24"/>
          <w:szCs w:val="24"/>
        </w:rPr>
        <w:t xml:space="preserve"> </w:t>
      </w:r>
      <w:proofErr w:type="gramStart"/>
      <w:r w:rsidR="00F84867" w:rsidRPr="000E30FB">
        <w:rPr>
          <w:rFonts w:ascii="Times New Roman" w:hAnsi="Times New Roman" w:cs="Times New Roman"/>
          <w:i/>
          <w:sz w:val="24"/>
          <w:szCs w:val="24"/>
        </w:rPr>
        <w:t>Id</w:t>
      </w:r>
      <w:r w:rsidR="00F84867" w:rsidRPr="000E30FB">
        <w:rPr>
          <w:rFonts w:ascii="Times New Roman" w:hAnsi="Times New Roman" w:cs="Times New Roman"/>
          <w:sz w:val="24"/>
          <w:szCs w:val="24"/>
        </w:rPr>
        <w:t>. at 413.</w:t>
      </w:r>
      <w:proofErr w:type="gramEnd"/>
      <w:r w:rsidR="00F84867" w:rsidRPr="000E30FB">
        <w:rPr>
          <w:rFonts w:ascii="Times New Roman" w:hAnsi="Times New Roman" w:cs="Times New Roman"/>
          <w:sz w:val="24"/>
          <w:szCs w:val="24"/>
        </w:rPr>
        <w:t xml:space="preserve"> </w:t>
      </w:r>
      <w:r w:rsidR="00C03453" w:rsidRPr="000E30FB">
        <w:rPr>
          <w:rFonts w:ascii="Times New Roman" w:hAnsi="Times New Roman" w:cs="Times New Roman"/>
          <w:sz w:val="24"/>
          <w:szCs w:val="24"/>
        </w:rPr>
        <w:t>This remark is mere dicta</w:t>
      </w:r>
      <w:r w:rsidR="00A813CB" w:rsidRPr="000E30FB">
        <w:rPr>
          <w:rFonts w:ascii="Times New Roman" w:hAnsi="Times New Roman" w:cs="Times New Roman"/>
          <w:sz w:val="24"/>
          <w:szCs w:val="24"/>
        </w:rPr>
        <w:t>, as the</w:t>
      </w:r>
      <w:r w:rsidR="0021018C" w:rsidRPr="000E30FB">
        <w:rPr>
          <w:rFonts w:ascii="Times New Roman" w:hAnsi="Times New Roman" w:cs="Times New Roman"/>
          <w:sz w:val="24"/>
          <w:szCs w:val="24"/>
        </w:rPr>
        <w:t xml:space="preserve"> court had already concluded that </w:t>
      </w:r>
      <w:proofErr w:type="gramStart"/>
      <w:r w:rsidR="0021018C" w:rsidRPr="000E30FB">
        <w:rPr>
          <w:rFonts w:ascii="Times New Roman" w:hAnsi="Times New Roman" w:cs="Times New Roman"/>
          <w:sz w:val="24"/>
          <w:szCs w:val="24"/>
        </w:rPr>
        <w:t>the</w:t>
      </w:r>
      <w:r w:rsidR="00A813CB" w:rsidRPr="000E30FB">
        <w:rPr>
          <w:rFonts w:ascii="Times New Roman" w:hAnsi="Times New Roman" w:cs="Times New Roman"/>
          <w:sz w:val="24"/>
          <w:szCs w:val="24"/>
        </w:rPr>
        <w:t xml:space="preserve"> written agreement, even if it had existed before the creation of the work, was not signed by both parties</w:t>
      </w:r>
      <w:proofErr w:type="gramEnd"/>
      <w:r w:rsidR="00A67D1B" w:rsidRPr="000E30FB">
        <w:rPr>
          <w:rFonts w:ascii="Times New Roman" w:hAnsi="Times New Roman" w:cs="Times New Roman"/>
          <w:sz w:val="24"/>
          <w:szCs w:val="24"/>
        </w:rPr>
        <w:t>.</w:t>
      </w:r>
      <w:r w:rsidR="00E94E70" w:rsidRPr="000E30FB">
        <w:rPr>
          <w:rFonts w:ascii="Times New Roman" w:hAnsi="Times New Roman" w:cs="Times New Roman"/>
          <w:sz w:val="24"/>
          <w:szCs w:val="24"/>
        </w:rPr>
        <w:t xml:space="preserve"> </w:t>
      </w:r>
    </w:p>
    <w:p w14:paraId="0BB91464" w14:textId="13FBA674" w:rsidR="0091756C" w:rsidRPr="000E30FB" w:rsidRDefault="00EB7E58" w:rsidP="00AA3B3D">
      <w:pPr>
        <w:autoSpaceDE w:val="0"/>
        <w:autoSpaceDN w:val="0"/>
        <w:adjustRightInd w:val="0"/>
        <w:spacing w:after="0" w:line="480" w:lineRule="auto"/>
        <w:rPr>
          <w:rFonts w:ascii="Times New Roman" w:hAnsi="Times New Roman" w:cs="Times New Roman"/>
          <w:sz w:val="24"/>
          <w:szCs w:val="24"/>
        </w:rPr>
      </w:pPr>
      <w:r w:rsidRPr="000E30FB">
        <w:rPr>
          <w:rFonts w:ascii="Times New Roman" w:hAnsi="Times New Roman" w:cs="Times New Roman"/>
          <w:sz w:val="24"/>
          <w:szCs w:val="24"/>
        </w:rPr>
        <w:lastRenderedPageBreak/>
        <w:tab/>
      </w:r>
      <w:r w:rsidR="00D701FC" w:rsidRPr="000E30FB">
        <w:rPr>
          <w:rFonts w:ascii="Times New Roman" w:hAnsi="Times New Roman" w:cs="Times New Roman"/>
          <w:sz w:val="24"/>
          <w:szCs w:val="24"/>
        </w:rPr>
        <w:t>Although</w:t>
      </w:r>
      <w:r w:rsidR="0080407F" w:rsidRPr="000E30FB">
        <w:rPr>
          <w:rFonts w:ascii="Times New Roman" w:hAnsi="Times New Roman" w:cs="Times New Roman"/>
          <w:sz w:val="24"/>
          <w:szCs w:val="24"/>
        </w:rPr>
        <w:t xml:space="preserve"> </w:t>
      </w:r>
      <w:r w:rsidR="0080407F" w:rsidRPr="000E30FB">
        <w:rPr>
          <w:rFonts w:ascii="Times New Roman" w:hAnsi="Times New Roman" w:cs="Times New Roman"/>
          <w:i/>
          <w:sz w:val="24"/>
          <w:szCs w:val="24"/>
        </w:rPr>
        <w:t xml:space="preserve">Schiller &amp; Schmidt </w:t>
      </w:r>
      <w:r w:rsidR="0080407F" w:rsidRPr="000E30FB">
        <w:rPr>
          <w:rFonts w:ascii="Times New Roman" w:hAnsi="Times New Roman" w:cs="Times New Roman"/>
          <w:sz w:val="24"/>
          <w:szCs w:val="24"/>
        </w:rPr>
        <w:t>does not contain useful precedent for the case before the Court</w:t>
      </w:r>
      <w:r w:rsidR="00EF0BA3" w:rsidRPr="000E30FB">
        <w:rPr>
          <w:rFonts w:ascii="Times New Roman" w:hAnsi="Times New Roman" w:cs="Times New Roman"/>
          <w:sz w:val="24"/>
          <w:szCs w:val="24"/>
        </w:rPr>
        <w:t xml:space="preserve">, </w:t>
      </w:r>
      <w:r w:rsidR="00514B95" w:rsidRPr="000E30FB">
        <w:rPr>
          <w:rFonts w:ascii="Times New Roman" w:hAnsi="Times New Roman" w:cs="Times New Roman"/>
          <w:sz w:val="24"/>
          <w:szCs w:val="24"/>
        </w:rPr>
        <w:t>there is a true</w:t>
      </w:r>
      <w:r w:rsidR="004C4E91" w:rsidRPr="000E30FB">
        <w:rPr>
          <w:rFonts w:ascii="Times New Roman" w:hAnsi="Times New Roman" w:cs="Times New Roman"/>
          <w:sz w:val="24"/>
          <w:szCs w:val="24"/>
        </w:rPr>
        <w:t xml:space="preserve"> concern </w:t>
      </w:r>
      <w:r w:rsidR="00514B95" w:rsidRPr="000E30FB">
        <w:rPr>
          <w:rFonts w:ascii="Times New Roman" w:hAnsi="Times New Roman" w:cs="Times New Roman"/>
          <w:sz w:val="24"/>
          <w:szCs w:val="24"/>
        </w:rPr>
        <w:t>over</w:t>
      </w:r>
      <w:r w:rsidR="004C4E91" w:rsidRPr="000E30FB">
        <w:rPr>
          <w:rFonts w:ascii="Times New Roman" w:hAnsi="Times New Roman" w:cs="Times New Roman"/>
          <w:sz w:val="24"/>
          <w:szCs w:val="24"/>
        </w:rPr>
        <w:t xml:space="preserve"> definite</w:t>
      </w:r>
      <w:r w:rsidR="00514B95" w:rsidRPr="000E30FB">
        <w:rPr>
          <w:rFonts w:ascii="Times New Roman" w:hAnsi="Times New Roman" w:cs="Times New Roman"/>
          <w:sz w:val="24"/>
          <w:szCs w:val="24"/>
        </w:rPr>
        <w:t xml:space="preserve"> ownership of copyright. </w:t>
      </w:r>
      <w:r w:rsidR="007E2361" w:rsidRPr="000E30FB">
        <w:rPr>
          <w:rFonts w:ascii="Times New Roman" w:hAnsi="Times New Roman" w:cs="Times New Roman"/>
          <w:sz w:val="24"/>
          <w:szCs w:val="24"/>
        </w:rPr>
        <w:t xml:space="preserve">The Second Circuit agreed with the Seventh Circuit that Congress intended the writing requirement to </w:t>
      </w:r>
      <w:r w:rsidR="00881F4B" w:rsidRPr="000E30FB">
        <w:rPr>
          <w:rFonts w:ascii="Times New Roman" w:hAnsi="Times New Roman" w:cs="Times New Roman"/>
          <w:sz w:val="24"/>
          <w:szCs w:val="24"/>
        </w:rPr>
        <w:t xml:space="preserve">make clear the ownership rights of the involved parties. </w:t>
      </w:r>
      <w:proofErr w:type="gramStart"/>
      <w:r w:rsidR="00881F4B" w:rsidRPr="000E30FB">
        <w:rPr>
          <w:rFonts w:ascii="Times New Roman" w:hAnsi="Times New Roman" w:cs="Times New Roman"/>
          <w:i/>
          <w:sz w:val="24"/>
          <w:szCs w:val="24"/>
        </w:rPr>
        <w:t>Dumas</w:t>
      </w:r>
      <w:r w:rsidR="00775B38" w:rsidRPr="000E30FB">
        <w:rPr>
          <w:rFonts w:ascii="Times New Roman" w:hAnsi="Times New Roman" w:cs="Times New Roman"/>
          <w:sz w:val="24"/>
          <w:szCs w:val="24"/>
        </w:rPr>
        <w:t>, 53 F.3d 549 at 559</w:t>
      </w:r>
      <w:r w:rsidR="00881F4B" w:rsidRPr="000E30FB">
        <w:rPr>
          <w:rFonts w:ascii="Times New Roman" w:hAnsi="Times New Roman" w:cs="Times New Roman"/>
          <w:sz w:val="24"/>
          <w:szCs w:val="24"/>
        </w:rPr>
        <w:t>.</w:t>
      </w:r>
      <w:proofErr w:type="gramEnd"/>
      <w:r w:rsidR="00881F4B" w:rsidRPr="000E30FB">
        <w:rPr>
          <w:rFonts w:ascii="Times New Roman" w:hAnsi="Times New Roman" w:cs="Times New Roman"/>
          <w:sz w:val="24"/>
          <w:szCs w:val="24"/>
        </w:rPr>
        <w:t xml:space="preserve"> </w:t>
      </w:r>
      <w:r w:rsidR="00533233" w:rsidRPr="000E30FB">
        <w:rPr>
          <w:rFonts w:ascii="Times New Roman" w:hAnsi="Times New Roman" w:cs="Times New Roman"/>
          <w:sz w:val="24"/>
          <w:szCs w:val="24"/>
        </w:rPr>
        <w:t xml:space="preserve">But this concern does not apply to OGS and Lime. </w:t>
      </w:r>
      <w:r w:rsidR="001643C8" w:rsidRPr="000E30FB">
        <w:rPr>
          <w:rFonts w:ascii="Times New Roman" w:hAnsi="Times New Roman" w:cs="Times New Roman"/>
          <w:sz w:val="24"/>
          <w:szCs w:val="24"/>
        </w:rPr>
        <w:t xml:space="preserve">Both parties had intended to and agreed before the creation of the work that OGS would be the author and owner. </w:t>
      </w:r>
      <w:r w:rsidR="00931B40" w:rsidRPr="000E30FB">
        <w:rPr>
          <w:rFonts w:ascii="Times New Roman" w:hAnsi="Times New Roman" w:cs="Times New Roman"/>
          <w:sz w:val="24"/>
          <w:szCs w:val="24"/>
        </w:rPr>
        <w:t>(</w:t>
      </w:r>
      <w:proofErr w:type="spellStart"/>
      <w:r w:rsidR="00931B40" w:rsidRPr="000E30FB">
        <w:rPr>
          <w:rFonts w:ascii="Times New Roman" w:hAnsi="Times New Roman" w:cs="Times New Roman"/>
          <w:sz w:val="24"/>
          <w:szCs w:val="24"/>
        </w:rPr>
        <w:t>Compl</w:t>
      </w:r>
      <w:proofErr w:type="spellEnd"/>
      <w:r w:rsidR="00931B40" w:rsidRPr="000E30FB">
        <w:rPr>
          <w:rFonts w:ascii="Times New Roman" w:hAnsi="Times New Roman" w:cs="Times New Roman"/>
          <w:sz w:val="24"/>
          <w:szCs w:val="24"/>
        </w:rPr>
        <w:t xml:space="preserve">. </w:t>
      </w:r>
      <w:r w:rsidR="005A6127" w:rsidRPr="000E30FB">
        <w:rPr>
          <w:rFonts w:ascii="Times New Roman" w:hAnsi="Times New Roman" w:cs="Times New Roman"/>
          <w:sz w:val="24"/>
          <w:szCs w:val="24"/>
        </w:rPr>
        <w:t>¶ 16</w:t>
      </w:r>
      <w:r w:rsidR="00931B40" w:rsidRPr="000E30FB">
        <w:rPr>
          <w:rFonts w:ascii="Times New Roman" w:hAnsi="Times New Roman" w:cs="Times New Roman"/>
          <w:sz w:val="24"/>
          <w:szCs w:val="24"/>
        </w:rPr>
        <w:t>–17.)</w:t>
      </w:r>
      <w:r w:rsidR="00AE3178" w:rsidRPr="000E30FB">
        <w:rPr>
          <w:rFonts w:ascii="Times New Roman" w:hAnsi="Times New Roman" w:cs="Times New Roman"/>
          <w:sz w:val="24"/>
          <w:szCs w:val="24"/>
        </w:rPr>
        <w:t xml:space="preserve"> </w:t>
      </w:r>
      <w:r w:rsidR="009F169A" w:rsidRPr="000E30FB">
        <w:rPr>
          <w:rFonts w:ascii="Times New Roman" w:hAnsi="Times New Roman" w:cs="Times New Roman"/>
          <w:sz w:val="24"/>
          <w:szCs w:val="24"/>
        </w:rPr>
        <w:t>The property rights of OGS were clear and defined</w:t>
      </w:r>
      <w:r w:rsidR="001A00EE" w:rsidRPr="000E30FB">
        <w:rPr>
          <w:rFonts w:ascii="Times New Roman" w:hAnsi="Times New Roman" w:cs="Times New Roman"/>
          <w:sz w:val="24"/>
          <w:szCs w:val="24"/>
        </w:rPr>
        <w:t xml:space="preserve"> for both parties </w:t>
      </w:r>
      <w:r w:rsidR="009F169A" w:rsidRPr="000E30FB">
        <w:rPr>
          <w:rFonts w:ascii="Times New Roman" w:hAnsi="Times New Roman" w:cs="Times New Roman"/>
          <w:sz w:val="24"/>
          <w:szCs w:val="24"/>
        </w:rPr>
        <w:t xml:space="preserve">before Lime began working on the screenplay. </w:t>
      </w:r>
    </w:p>
    <w:p w14:paraId="564FE950" w14:textId="77777777" w:rsidR="00280F78" w:rsidRPr="000E30FB" w:rsidRDefault="00812427" w:rsidP="00166387">
      <w:pPr>
        <w:spacing w:before="120" w:after="0" w:line="480" w:lineRule="auto"/>
        <w:jc w:val="center"/>
        <w:rPr>
          <w:rFonts w:ascii="Times New Roman" w:eastAsia="Calibri" w:hAnsi="Times New Roman" w:cs="Times New Roman"/>
          <w:b/>
          <w:sz w:val="28"/>
          <w:szCs w:val="28"/>
        </w:rPr>
      </w:pPr>
      <w:r w:rsidRPr="000E30FB">
        <w:rPr>
          <w:rFonts w:ascii="Times New Roman" w:eastAsia="Calibri" w:hAnsi="Times New Roman" w:cs="Times New Roman"/>
          <w:b/>
          <w:sz w:val="28"/>
          <w:szCs w:val="28"/>
        </w:rPr>
        <w:t xml:space="preserve">Conclusion </w:t>
      </w:r>
    </w:p>
    <w:p w14:paraId="52B6899D" w14:textId="77777777" w:rsidR="0084384E" w:rsidRPr="000E30FB" w:rsidRDefault="00280F78" w:rsidP="008C2AA9">
      <w:pPr>
        <w:spacing w:after="0" w:line="480" w:lineRule="auto"/>
        <w:ind w:firstLine="720"/>
        <w:rPr>
          <w:rFonts w:ascii="Times New Roman" w:hAnsi="Times New Roman" w:cs="Times New Roman"/>
          <w:sz w:val="24"/>
          <w:szCs w:val="24"/>
        </w:rPr>
      </w:pPr>
      <w:r w:rsidRPr="000E30FB">
        <w:rPr>
          <w:rFonts w:ascii="Times New Roman" w:hAnsi="Times New Roman" w:cs="Times New Roman"/>
          <w:sz w:val="24"/>
          <w:szCs w:val="24"/>
        </w:rPr>
        <w:t>OGS asks the Court to</w:t>
      </w:r>
      <w:r w:rsidR="00AA3B3D" w:rsidRPr="000E30FB">
        <w:rPr>
          <w:rFonts w:ascii="Times New Roman" w:hAnsi="Times New Roman" w:cs="Times New Roman"/>
          <w:sz w:val="24"/>
          <w:szCs w:val="24"/>
        </w:rPr>
        <w:t xml:space="preserve"> find that </w:t>
      </w:r>
      <w:r w:rsidRPr="000E30FB">
        <w:rPr>
          <w:rFonts w:ascii="Times New Roman" w:hAnsi="Times New Roman" w:cs="Times New Roman"/>
          <w:sz w:val="24"/>
          <w:szCs w:val="24"/>
        </w:rPr>
        <w:t xml:space="preserve">when both parties unequivocally agree </w:t>
      </w:r>
      <w:r w:rsidR="00DB2697" w:rsidRPr="000E30FB">
        <w:rPr>
          <w:rFonts w:ascii="Times New Roman" w:hAnsi="Times New Roman" w:cs="Times New Roman"/>
          <w:sz w:val="24"/>
          <w:szCs w:val="24"/>
        </w:rPr>
        <w:t>for</w:t>
      </w:r>
      <w:r w:rsidRPr="000E30FB">
        <w:rPr>
          <w:rFonts w:ascii="Times New Roman" w:hAnsi="Times New Roman" w:cs="Times New Roman"/>
          <w:sz w:val="24"/>
          <w:szCs w:val="24"/>
        </w:rPr>
        <w:t xml:space="preserve"> a work to be a work made-for-hire before </w:t>
      </w:r>
      <w:r w:rsidR="00EC15D1" w:rsidRPr="000E30FB">
        <w:rPr>
          <w:rFonts w:ascii="Times New Roman" w:hAnsi="Times New Roman" w:cs="Times New Roman"/>
          <w:sz w:val="24"/>
          <w:szCs w:val="24"/>
        </w:rPr>
        <w:t xml:space="preserve">its creation, the signed </w:t>
      </w:r>
      <w:r w:rsidRPr="000E30FB">
        <w:rPr>
          <w:rFonts w:ascii="Times New Roman" w:hAnsi="Times New Roman" w:cs="Times New Roman"/>
          <w:sz w:val="24"/>
          <w:szCs w:val="24"/>
        </w:rPr>
        <w:t xml:space="preserve">written agreement </w:t>
      </w:r>
      <w:r w:rsidR="00EC15D1" w:rsidRPr="000E30FB">
        <w:rPr>
          <w:rFonts w:ascii="Times New Roman" w:hAnsi="Times New Roman" w:cs="Times New Roman"/>
          <w:sz w:val="24"/>
          <w:szCs w:val="24"/>
        </w:rPr>
        <w:t>can come</w:t>
      </w:r>
      <w:r w:rsidRPr="000E30FB">
        <w:rPr>
          <w:rFonts w:ascii="Times New Roman" w:hAnsi="Times New Roman" w:cs="Times New Roman"/>
          <w:sz w:val="24"/>
          <w:szCs w:val="24"/>
        </w:rPr>
        <w:t xml:space="preserve"> after </w:t>
      </w:r>
      <w:r w:rsidR="00903B8F" w:rsidRPr="000E30FB">
        <w:rPr>
          <w:rFonts w:ascii="Times New Roman" w:hAnsi="Times New Roman" w:cs="Times New Roman"/>
          <w:sz w:val="24"/>
          <w:szCs w:val="24"/>
        </w:rPr>
        <w:t>its</w:t>
      </w:r>
      <w:r w:rsidR="00EC15D1" w:rsidRPr="000E30FB">
        <w:rPr>
          <w:rFonts w:ascii="Times New Roman" w:hAnsi="Times New Roman" w:cs="Times New Roman"/>
          <w:sz w:val="24"/>
          <w:szCs w:val="24"/>
        </w:rPr>
        <w:t xml:space="preserve"> creation. </w:t>
      </w:r>
      <w:r w:rsidR="003539D6" w:rsidRPr="000E30FB">
        <w:rPr>
          <w:rFonts w:ascii="Times New Roman" w:hAnsi="Times New Roman" w:cs="Times New Roman"/>
          <w:sz w:val="24"/>
          <w:szCs w:val="24"/>
        </w:rPr>
        <w:t xml:space="preserve">Under </w:t>
      </w:r>
      <w:r w:rsidR="00FA22BA" w:rsidRPr="000E30FB">
        <w:rPr>
          <w:rFonts w:ascii="Times New Roman" w:hAnsi="Times New Roman" w:cs="Times New Roman"/>
          <w:sz w:val="24"/>
          <w:szCs w:val="24"/>
        </w:rPr>
        <w:t>§101(2</w:t>
      </w:r>
      <w:r w:rsidR="000C699D" w:rsidRPr="000E30FB">
        <w:rPr>
          <w:rFonts w:ascii="Times New Roman" w:hAnsi="Times New Roman" w:cs="Times New Roman"/>
          <w:sz w:val="24"/>
          <w:szCs w:val="24"/>
        </w:rPr>
        <w:t>)</w:t>
      </w:r>
      <w:r w:rsidRPr="000E30FB">
        <w:rPr>
          <w:rFonts w:ascii="Times New Roman" w:hAnsi="Times New Roman" w:cs="Times New Roman"/>
          <w:sz w:val="24"/>
          <w:szCs w:val="24"/>
        </w:rPr>
        <w:t>, there is nothing to prevent two parties who both agree and intend for a work to be a work made-for-hire from signing their agreement at a later time.</w:t>
      </w:r>
      <w:r w:rsidR="00C7751E" w:rsidRPr="000E30FB">
        <w:rPr>
          <w:rFonts w:ascii="Times New Roman" w:hAnsi="Times New Roman" w:cs="Times New Roman"/>
          <w:sz w:val="24"/>
          <w:szCs w:val="24"/>
        </w:rPr>
        <w:t xml:space="preserve"> </w:t>
      </w:r>
    </w:p>
    <w:p w14:paraId="3FCA26EC" w14:textId="77777777" w:rsidR="00CE16FB" w:rsidRPr="000E30FB" w:rsidRDefault="006E0121" w:rsidP="008B0EBB">
      <w:pPr>
        <w:spacing w:after="0" w:line="480" w:lineRule="auto"/>
        <w:ind w:firstLine="720"/>
        <w:rPr>
          <w:rFonts w:ascii="Times New Roman" w:hAnsi="Times New Roman" w:cs="Times New Roman"/>
          <w:sz w:val="24"/>
          <w:szCs w:val="24"/>
        </w:rPr>
      </w:pPr>
      <w:r w:rsidRPr="000E30FB">
        <w:rPr>
          <w:rFonts w:ascii="Times New Roman" w:hAnsi="Times New Roman" w:cs="Times New Roman"/>
          <w:sz w:val="24"/>
          <w:szCs w:val="24"/>
        </w:rPr>
        <w:t xml:space="preserve">A reading of the statute’s plain language, a review of the Congressional history of enactments and rejected amendments, and </w:t>
      </w:r>
      <w:r w:rsidR="008A5BC2" w:rsidRPr="000E30FB">
        <w:rPr>
          <w:rFonts w:ascii="Times New Roman" w:hAnsi="Times New Roman" w:cs="Times New Roman"/>
          <w:sz w:val="24"/>
          <w:szCs w:val="24"/>
        </w:rPr>
        <w:t>subsequent court de</w:t>
      </w:r>
      <w:r w:rsidR="008B0EBB" w:rsidRPr="000E30FB">
        <w:rPr>
          <w:rFonts w:ascii="Times New Roman" w:hAnsi="Times New Roman" w:cs="Times New Roman"/>
          <w:sz w:val="24"/>
          <w:szCs w:val="24"/>
        </w:rPr>
        <w:t xml:space="preserve">cisions support OGS’s position. </w:t>
      </w:r>
      <w:r w:rsidR="008D6610" w:rsidRPr="000E30FB">
        <w:rPr>
          <w:rFonts w:ascii="Times New Roman" w:hAnsi="Times New Roman" w:cs="Times New Roman"/>
          <w:sz w:val="24"/>
          <w:szCs w:val="24"/>
        </w:rPr>
        <w:t xml:space="preserve">Congress made deliberate choices over many decades when drafting the 1976 Act, and has since </w:t>
      </w:r>
      <w:r w:rsidR="003D7D20" w:rsidRPr="000E30FB">
        <w:rPr>
          <w:rFonts w:ascii="Times New Roman" w:hAnsi="Times New Roman" w:cs="Times New Roman"/>
          <w:sz w:val="24"/>
          <w:szCs w:val="24"/>
        </w:rPr>
        <w:t xml:space="preserve">rejected proposed changes to the works made-for-hire section. </w:t>
      </w:r>
      <w:r w:rsidR="00A47F00" w:rsidRPr="000E30FB">
        <w:rPr>
          <w:rFonts w:ascii="Times New Roman" w:hAnsi="Times New Roman" w:cs="Times New Roman"/>
          <w:sz w:val="24"/>
          <w:szCs w:val="24"/>
        </w:rPr>
        <w:t>The Second Circuit and other courts have upheld Congressional intent and found that post-c</w:t>
      </w:r>
      <w:r w:rsidR="007B5134" w:rsidRPr="000E30FB">
        <w:rPr>
          <w:rFonts w:ascii="Times New Roman" w:hAnsi="Times New Roman" w:cs="Times New Roman"/>
          <w:sz w:val="24"/>
          <w:szCs w:val="24"/>
        </w:rPr>
        <w:t>reation writings are acceptable under specific circumstances</w:t>
      </w:r>
      <w:r w:rsidR="002B13EB" w:rsidRPr="000E30FB">
        <w:rPr>
          <w:rFonts w:ascii="Times New Roman" w:hAnsi="Times New Roman" w:cs="Times New Roman"/>
          <w:sz w:val="24"/>
          <w:szCs w:val="24"/>
        </w:rPr>
        <w:t xml:space="preserve">. </w:t>
      </w:r>
      <w:r w:rsidR="00280F78" w:rsidRPr="000E30FB">
        <w:rPr>
          <w:rFonts w:ascii="Times New Roman" w:hAnsi="Times New Roman" w:cs="Times New Roman"/>
          <w:sz w:val="24"/>
          <w:szCs w:val="24"/>
        </w:rPr>
        <w:t>As long as both parties have agreed that the work created s</w:t>
      </w:r>
      <w:r w:rsidR="00B82794" w:rsidRPr="000E30FB">
        <w:rPr>
          <w:rFonts w:ascii="Times New Roman" w:hAnsi="Times New Roman" w:cs="Times New Roman"/>
          <w:sz w:val="24"/>
          <w:szCs w:val="24"/>
        </w:rPr>
        <w:t xml:space="preserve">hould be considered a work made-for-hire, </w:t>
      </w:r>
      <w:r w:rsidR="00280F78" w:rsidRPr="000E30FB">
        <w:rPr>
          <w:rFonts w:ascii="Times New Roman" w:hAnsi="Times New Roman" w:cs="Times New Roman"/>
          <w:sz w:val="24"/>
          <w:szCs w:val="24"/>
        </w:rPr>
        <w:t xml:space="preserve">then they need only </w:t>
      </w:r>
      <w:r w:rsidR="00280F78" w:rsidRPr="000E30FB">
        <w:rPr>
          <w:rFonts w:ascii="Times New Roman" w:hAnsi="Times New Roman" w:cs="Times New Roman"/>
          <w:i/>
          <w:sz w:val="24"/>
          <w:szCs w:val="24"/>
        </w:rPr>
        <w:t xml:space="preserve">memorialize </w:t>
      </w:r>
      <w:r w:rsidR="00280F78" w:rsidRPr="000E30FB">
        <w:rPr>
          <w:rFonts w:ascii="Times New Roman" w:hAnsi="Times New Roman" w:cs="Times New Roman"/>
          <w:sz w:val="24"/>
          <w:szCs w:val="24"/>
        </w:rPr>
        <w:t>their agreement to sat</w:t>
      </w:r>
      <w:r w:rsidR="00F417D7" w:rsidRPr="000E30FB">
        <w:rPr>
          <w:rFonts w:ascii="Times New Roman" w:hAnsi="Times New Roman" w:cs="Times New Roman"/>
          <w:sz w:val="24"/>
          <w:szCs w:val="24"/>
        </w:rPr>
        <w:t>isfy the statutory requirement.</w:t>
      </w:r>
      <w:r w:rsidR="004F0B6B" w:rsidRPr="000E30FB">
        <w:rPr>
          <w:rFonts w:ascii="Times New Roman" w:hAnsi="Times New Roman" w:cs="Times New Roman"/>
          <w:sz w:val="24"/>
          <w:szCs w:val="24"/>
        </w:rPr>
        <w:t xml:space="preserve"> </w:t>
      </w:r>
      <w:r w:rsidR="00D50DEF" w:rsidRPr="000E30FB">
        <w:rPr>
          <w:rFonts w:ascii="Times New Roman" w:hAnsi="Times New Roman" w:cs="Times New Roman"/>
          <w:sz w:val="24"/>
          <w:szCs w:val="24"/>
        </w:rPr>
        <w:t xml:space="preserve">This Court should </w:t>
      </w:r>
      <w:r w:rsidR="00474E96" w:rsidRPr="000E30FB">
        <w:rPr>
          <w:rFonts w:ascii="Times New Roman" w:hAnsi="Times New Roman" w:cs="Times New Roman"/>
          <w:sz w:val="24"/>
          <w:szCs w:val="24"/>
        </w:rPr>
        <w:t xml:space="preserve">reject Lime and </w:t>
      </w:r>
      <w:proofErr w:type="spellStart"/>
      <w:r w:rsidR="00474E96" w:rsidRPr="000E30FB">
        <w:rPr>
          <w:rFonts w:ascii="Times New Roman" w:hAnsi="Times New Roman" w:cs="Times New Roman"/>
          <w:sz w:val="24"/>
          <w:szCs w:val="24"/>
        </w:rPr>
        <w:t>TinyTV’</w:t>
      </w:r>
      <w:r w:rsidR="00CD6660" w:rsidRPr="000E30FB">
        <w:rPr>
          <w:rFonts w:ascii="Times New Roman" w:hAnsi="Times New Roman" w:cs="Times New Roman"/>
          <w:sz w:val="24"/>
          <w:szCs w:val="24"/>
        </w:rPr>
        <w:t>s</w:t>
      </w:r>
      <w:proofErr w:type="spellEnd"/>
      <w:r w:rsidR="00CD6660" w:rsidRPr="000E30FB">
        <w:rPr>
          <w:rFonts w:ascii="Times New Roman" w:hAnsi="Times New Roman" w:cs="Times New Roman"/>
          <w:sz w:val="24"/>
          <w:szCs w:val="24"/>
        </w:rPr>
        <w:t xml:space="preserve"> Motion to Dismiss, as OGS is the author and owner of </w:t>
      </w:r>
      <w:r w:rsidR="006B550E" w:rsidRPr="000E30FB">
        <w:rPr>
          <w:rFonts w:ascii="Times New Roman" w:hAnsi="Times New Roman" w:cs="Times New Roman"/>
          <w:sz w:val="24"/>
          <w:szCs w:val="24"/>
        </w:rPr>
        <w:t xml:space="preserve">the screenplay </w:t>
      </w:r>
      <w:r w:rsidR="00960177" w:rsidRPr="000E30FB">
        <w:rPr>
          <w:rFonts w:ascii="Times New Roman" w:hAnsi="Times New Roman" w:cs="Times New Roman"/>
          <w:i/>
          <w:sz w:val="24"/>
          <w:szCs w:val="24"/>
        </w:rPr>
        <w:t>Anticipatory</w:t>
      </w:r>
      <w:r w:rsidR="006B550E" w:rsidRPr="000E30FB">
        <w:rPr>
          <w:rFonts w:ascii="Times New Roman" w:hAnsi="Times New Roman" w:cs="Times New Roman"/>
          <w:i/>
          <w:sz w:val="24"/>
          <w:szCs w:val="24"/>
        </w:rPr>
        <w:t xml:space="preserve"> Repudiation</w:t>
      </w:r>
      <w:r w:rsidR="006B550E" w:rsidRPr="000E30FB">
        <w:rPr>
          <w:rFonts w:ascii="Times New Roman" w:hAnsi="Times New Roman" w:cs="Times New Roman"/>
          <w:sz w:val="24"/>
          <w:szCs w:val="24"/>
        </w:rPr>
        <w:t>.</w:t>
      </w:r>
      <w:r w:rsidR="00960177" w:rsidRPr="000E30FB">
        <w:rPr>
          <w:rFonts w:ascii="Times New Roman" w:hAnsi="Times New Roman" w:cs="Times New Roman"/>
          <w:sz w:val="24"/>
          <w:szCs w:val="24"/>
        </w:rPr>
        <w:t xml:space="preserve"> </w:t>
      </w:r>
      <w:r w:rsidR="006B550E" w:rsidRPr="000E30FB">
        <w:rPr>
          <w:rFonts w:ascii="Times New Roman" w:hAnsi="Times New Roman" w:cs="Times New Roman"/>
          <w:sz w:val="24"/>
          <w:szCs w:val="24"/>
        </w:rPr>
        <w:t xml:space="preserve"> </w:t>
      </w:r>
    </w:p>
    <w:p w14:paraId="4944123C" w14:textId="77777777" w:rsidR="00823599" w:rsidRDefault="00823599" w:rsidP="008B0EBB">
      <w:pPr>
        <w:spacing w:after="0" w:line="480" w:lineRule="auto"/>
        <w:ind w:firstLine="720"/>
        <w:rPr>
          <w:rFonts w:ascii="Times New Roman" w:hAnsi="Times New Roman" w:cs="Times New Roman"/>
          <w:sz w:val="24"/>
          <w:szCs w:val="24"/>
        </w:rPr>
      </w:pPr>
    </w:p>
    <w:p w14:paraId="2CA19E3F" w14:textId="77777777" w:rsidR="008820EC" w:rsidRPr="000E30FB" w:rsidRDefault="008820EC" w:rsidP="008B0EBB">
      <w:pPr>
        <w:spacing w:after="0" w:line="480" w:lineRule="auto"/>
        <w:ind w:firstLine="720"/>
        <w:rPr>
          <w:rFonts w:ascii="Times New Roman" w:hAnsi="Times New Roman" w:cs="Times New Roman"/>
          <w:sz w:val="24"/>
          <w:szCs w:val="24"/>
        </w:rPr>
      </w:pPr>
    </w:p>
    <w:p w14:paraId="537C7438" w14:textId="77777777" w:rsidR="00CE16FB" w:rsidRPr="000E30FB" w:rsidRDefault="00CE16FB" w:rsidP="008C2AA9">
      <w:pPr>
        <w:tabs>
          <w:tab w:val="left" w:pos="3315"/>
          <w:tab w:val="center" w:pos="4680"/>
        </w:tabs>
        <w:spacing w:after="0" w:line="240" w:lineRule="auto"/>
        <w:jc w:val="both"/>
        <w:rPr>
          <w:rFonts w:ascii="Times New Roman" w:eastAsia="Calibri" w:hAnsi="Times New Roman" w:cs="Times New Roman"/>
          <w:sz w:val="24"/>
          <w:szCs w:val="24"/>
        </w:rPr>
      </w:pPr>
    </w:p>
    <w:p w14:paraId="68835BD0" w14:textId="77777777" w:rsidR="00CE16FB" w:rsidRPr="000E30FB" w:rsidRDefault="00B82794" w:rsidP="008C2AA9">
      <w:pPr>
        <w:tabs>
          <w:tab w:val="left" w:pos="3315"/>
          <w:tab w:val="center" w:pos="4680"/>
        </w:tabs>
        <w:spacing w:after="0" w:line="240" w:lineRule="auto"/>
        <w:rPr>
          <w:rFonts w:ascii="Times New Roman" w:eastAsia="Calibri" w:hAnsi="Times New Roman" w:cs="Times New Roman"/>
          <w:sz w:val="24"/>
          <w:szCs w:val="24"/>
        </w:rPr>
      </w:pPr>
      <w:r w:rsidRPr="000E30FB">
        <w:rPr>
          <w:rFonts w:ascii="Times New Roman" w:eastAsia="Calibri" w:hAnsi="Times New Roman" w:cs="Times New Roman"/>
          <w:sz w:val="24"/>
          <w:szCs w:val="24"/>
        </w:rPr>
        <w:tab/>
      </w:r>
      <w:r w:rsidR="00CE16FB" w:rsidRPr="000E30FB">
        <w:rPr>
          <w:rFonts w:ascii="Times New Roman" w:eastAsia="Calibri" w:hAnsi="Times New Roman" w:cs="Times New Roman"/>
          <w:sz w:val="24"/>
          <w:szCs w:val="24"/>
        </w:rPr>
        <w:t>Respectfully Submitted,</w:t>
      </w:r>
    </w:p>
    <w:p w14:paraId="126621BE" w14:textId="77777777" w:rsidR="00CE16FB" w:rsidRPr="000E30FB" w:rsidRDefault="00CE16FB" w:rsidP="008C2AA9">
      <w:pPr>
        <w:tabs>
          <w:tab w:val="left" w:pos="3315"/>
          <w:tab w:val="center" w:pos="4680"/>
        </w:tabs>
        <w:spacing w:after="0" w:line="240" w:lineRule="auto"/>
        <w:jc w:val="both"/>
        <w:rPr>
          <w:rFonts w:ascii="Times New Roman" w:eastAsia="Calibri" w:hAnsi="Times New Roman" w:cs="Times New Roman"/>
          <w:sz w:val="24"/>
          <w:szCs w:val="24"/>
          <w:u w:val="single"/>
        </w:rPr>
      </w:pPr>
    </w:p>
    <w:p w14:paraId="73292E11" w14:textId="77777777" w:rsidR="00CE16FB" w:rsidRPr="000E30FB" w:rsidRDefault="00CE16FB" w:rsidP="008C2AA9">
      <w:pPr>
        <w:tabs>
          <w:tab w:val="left" w:pos="3315"/>
          <w:tab w:val="center" w:pos="4680"/>
        </w:tabs>
        <w:spacing w:after="0" w:line="240" w:lineRule="auto"/>
        <w:jc w:val="both"/>
        <w:rPr>
          <w:rFonts w:ascii="Times New Roman" w:eastAsia="Calibri" w:hAnsi="Times New Roman" w:cs="Times New Roman"/>
          <w:sz w:val="24"/>
          <w:szCs w:val="24"/>
          <w:u w:val="single"/>
        </w:rPr>
      </w:pPr>
    </w:p>
    <w:p w14:paraId="0DD93D49" w14:textId="77777777" w:rsidR="00CE16FB" w:rsidRPr="000E30FB" w:rsidRDefault="00CE16FB" w:rsidP="008C2AA9">
      <w:pPr>
        <w:tabs>
          <w:tab w:val="left" w:pos="3315"/>
          <w:tab w:val="center" w:pos="4680"/>
        </w:tabs>
        <w:spacing w:after="0" w:line="240" w:lineRule="auto"/>
        <w:jc w:val="both"/>
        <w:rPr>
          <w:rFonts w:ascii="Times New Roman" w:eastAsia="Calibri" w:hAnsi="Times New Roman" w:cs="Times New Roman"/>
          <w:sz w:val="24"/>
          <w:szCs w:val="24"/>
          <w:u w:val="single"/>
        </w:rPr>
      </w:pPr>
    </w:p>
    <w:p w14:paraId="6210DDC7" w14:textId="77777777" w:rsidR="00CE16FB" w:rsidRPr="000E30FB" w:rsidRDefault="00CE16FB" w:rsidP="008C2AA9">
      <w:pPr>
        <w:tabs>
          <w:tab w:val="left" w:pos="3315"/>
          <w:tab w:val="center" w:pos="4680"/>
        </w:tabs>
        <w:spacing w:after="0" w:line="240" w:lineRule="auto"/>
        <w:jc w:val="both"/>
        <w:rPr>
          <w:rFonts w:ascii="Times New Roman" w:eastAsia="Calibri" w:hAnsi="Times New Roman" w:cs="Times New Roman"/>
          <w:sz w:val="24"/>
          <w:szCs w:val="24"/>
          <w:u w:val="single"/>
        </w:rPr>
      </w:pPr>
    </w:p>
    <w:p w14:paraId="3C190757" w14:textId="77777777" w:rsidR="00CE16FB" w:rsidRPr="000E30FB" w:rsidRDefault="00CE16FB" w:rsidP="008C2AA9">
      <w:pPr>
        <w:tabs>
          <w:tab w:val="left" w:pos="3315"/>
          <w:tab w:val="center" w:pos="4680"/>
        </w:tabs>
        <w:spacing w:after="0" w:line="240" w:lineRule="auto"/>
        <w:rPr>
          <w:rFonts w:ascii="Times New Roman" w:eastAsia="Calibri" w:hAnsi="Times New Roman" w:cs="Times New Roman"/>
          <w:sz w:val="24"/>
          <w:szCs w:val="24"/>
        </w:rPr>
      </w:pPr>
      <w:r w:rsidRPr="000E30FB">
        <w:rPr>
          <w:rFonts w:ascii="Times New Roman" w:eastAsia="Calibri" w:hAnsi="Times New Roman" w:cs="Times New Roman"/>
          <w:sz w:val="24"/>
          <w:szCs w:val="24"/>
        </w:rPr>
        <w:tab/>
      </w:r>
      <w:r w:rsidRPr="000E30FB">
        <w:rPr>
          <w:rFonts w:ascii="Times New Roman" w:eastAsia="Calibri" w:hAnsi="Times New Roman" w:cs="Times New Roman"/>
          <w:sz w:val="24"/>
          <w:szCs w:val="24"/>
        </w:rPr>
        <w:softHyphen/>
        <w:t>_______________________</w:t>
      </w:r>
    </w:p>
    <w:p w14:paraId="2D9BA200" w14:textId="11693F39" w:rsidR="00CE16FB" w:rsidRPr="000E30FB" w:rsidRDefault="00CE16FB" w:rsidP="008C2AA9">
      <w:pPr>
        <w:tabs>
          <w:tab w:val="left" w:pos="3315"/>
          <w:tab w:val="center" w:pos="4680"/>
        </w:tabs>
        <w:spacing w:after="0" w:line="240" w:lineRule="auto"/>
        <w:rPr>
          <w:rFonts w:ascii="Times New Roman" w:eastAsia="Calibri" w:hAnsi="Times New Roman" w:cs="Times New Roman"/>
          <w:sz w:val="24"/>
          <w:szCs w:val="24"/>
        </w:rPr>
      </w:pPr>
      <w:r w:rsidRPr="000E30FB">
        <w:rPr>
          <w:rFonts w:ascii="Times New Roman" w:eastAsia="Calibri" w:hAnsi="Times New Roman" w:cs="Times New Roman"/>
          <w:sz w:val="24"/>
          <w:szCs w:val="24"/>
        </w:rPr>
        <w:tab/>
      </w:r>
      <w:r w:rsidRPr="000E30FB">
        <w:rPr>
          <w:rFonts w:ascii="Times New Roman" w:eastAsia="Calibri" w:hAnsi="Times New Roman" w:cs="Times New Roman"/>
          <w:sz w:val="24"/>
          <w:szCs w:val="24"/>
        </w:rPr>
        <w:tab/>
      </w:r>
    </w:p>
    <w:p w14:paraId="46A2B689" w14:textId="77777777" w:rsidR="00CE16FB" w:rsidRPr="000E30FB" w:rsidRDefault="00CE16FB" w:rsidP="008C2AA9">
      <w:pPr>
        <w:tabs>
          <w:tab w:val="left" w:pos="3315"/>
          <w:tab w:val="center" w:pos="4680"/>
        </w:tabs>
        <w:spacing w:after="0" w:line="240" w:lineRule="auto"/>
        <w:rPr>
          <w:rFonts w:ascii="Times New Roman" w:eastAsia="Calibri" w:hAnsi="Times New Roman" w:cs="Times New Roman"/>
          <w:b/>
          <w:sz w:val="24"/>
          <w:szCs w:val="24"/>
        </w:rPr>
      </w:pPr>
      <w:r w:rsidRPr="000E30FB">
        <w:rPr>
          <w:rFonts w:ascii="Times New Roman" w:eastAsia="Calibri" w:hAnsi="Times New Roman" w:cs="Times New Roman"/>
          <w:sz w:val="24"/>
          <w:szCs w:val="24"/>
        </w:rPr>
        <w:tab/>
      </w:r>
      <w:r w:rsidRPr="000E30FB">
        <w:rPr>
          <w:rFonts w:ascii="Times New Roman" w:eastAsia="Calibri" w:hAnsi="Times New Roman" w:cs="Times New Roman"/>
          <w:b/>
          <w:sz w:val="24"/>
          <w:szCs w:val="24"/>
        </w:rPr>
        <w:t xml:space="preserve">Attorney for </w:t>
      </w:r>
      <w:r w:rsidR="00070F30" w:rsidRPr="000E30FB">
        <w:rPr>
          <w:rFonts w:ascii="Times New Roman" w:eastAsia="Calibri" w:hAnsi="Times New Roman" w:cs="Times New Roman"/>
          <w:b/>
          <w:sz w:val="24"/>
          <w:szCs w:val="24"/>
        </w:rPr>
        <w:t>P</w:t>
      </w:r>
      <w:r w:rsidR="00B72408" w:rsidRPr="000E30FB">
        <w:rPr>
          <w:rFonts w:ascii="Times New Roman" w:eastAsia="Calibri" w:hAnsi="Times New Roman" w:cs="Times New Roman"/>
          <w:b/>
          <w:sz w:val="24"/>
          <w:szCs w:val="24"/>
        </w:rPr>
        <w:t xml:space="preserve">laintiff </w:t>
      </w:r>
      <w:r w:rsidRPr="000E30FB">
        <w:rPr>
          <w:rFonts w:ascii="Times New Roman" w:eastAsia="Calibri" w:hAnsi="Times New Roman" w:cs="Times New Roman"/>
          <w:b/>
          <w:sz w:val="24"/>
          <w:szCs w:val="24"/>
        </w:rPr>
        <w:t xml:space="preserve"> </w:t>
      </w:r>
    </w:p>
    <w:p w14:paraId="3E85CB61" w14:textId="79C5D280" w:rsidR="00CE16FB" w:rsidRPr="000E30FB" w:rsidRDefault="00CE16FB" w:rsidP="008820EC">
      <w:pPr>
        <w:tabs>
          <w:tab w:val="left" w:pos="3315"/>
          <w:tab w:val="center" w:pos="4680"/>
        </w:tabs>
        <w:spacing w:after="0" w:line="240" w:lineRule="auto"/>
        <w:rPr>
          <w:rFonts w:ascii="Times New Roman" w:eastAsia="Calibri" w:hAnsi="Times New Roman" w:cs="Times New Roman"/>
          <w:sz w:val="24"/>
          <w:szCs w:val="24"/>
        </w:rPr>
      </w:pPr>
      <w:r w:rsidRPr="000E30FB">
        <w:rPr>
          <w:rFonts w:ascii="Times New Roman" w:eastAsia="Calibri" w:hAnsi="Times New Roman" w:cs="Times New Roman"/>
          <w:sz w:val="24"/>
          <w:szCs w:val="24"/>
        </w:rPr>
        <w:tab/>
      </w:r>
    </w:p>
    <w:p w14:paraId="2DD82992" w14:textId="77777777" w:rsidR="00280F78" w:rsidRPr="000E30FB" w:rsidRDefault="00F417D7" w:rsidP="008C2AA9">
      <w:pPr>
        <w:spacing w:after="0" w:line="480" w:lineRule="auto"/>
        <w:jc w:val="right"/>
        <w:rPr>
          <w:rFonts w:ascii="Times New Roman" w:hAnsi="Times New Roman" w:cs="Times New Roman"/>
          <w:sz w:val="24"/>
          <w:szCs w:val="24"/>
        </w:rPr>
      </w:pPr>
      <w:r w:rsidRPr="000E30FB">
        <w:rPr>
          <w:rFonts w:ascii="Times New Roman" w:hAnsi="Times New Roman" w:cs="Times New Roman"/>
          <w:sz w:val="24"/>
          <w:szCs w:val="24"/>
        </w:rPr>
        <w:t xml:space="preserve"> </w:t>
      </w:r>
    </w:p>
    <w:p w14:paraId="58BF9E01" w14:textId="77777777" w:rsidR="00F417D7" w:rsidRPr="000E30FB" w:rsidRDefault="00F417D7" w:rsidP="008C2AA9">
      <w:pPr>
        <w:spacing w:after="0" w:line="480" w:lineRule="auto"/>
        <w:ind w:firstLine="720"/>
        <w:rPr>
          <w:rFonts w:ascii="Times New Roman" w:hAnsi="Times New Roman" w:cs="Times New Roman"/>
          <w:sz w:val="24"/>
          <w:szCs w:val="24"/>
        </w:rPr>
      </w:pPr>
    </w:p>
    <w:p w14:paraId="4A1D6FA5" w14:textId="77777777" w:rsidR="00280F78" w:rsidRPr="000E30FB" w:rsidRDefault="00280F78" w:rsidP="008C2AA9">
      <w:pPr>
        <w:spacing w:after="0"/>
        <w:rPr>
          <w:rFonts w:ascii="Times New Roman" w:eastAsia="Calibri" w:hAnsi="Times New Roman" w:cs="Times New Roman"/>
          <w:sz w:val="26"/>
          <w:szCs w:val="26"/>
        </w:rPr>
      </w:pPr>
    </w:p>
    <w:sectPr w:rsidR="00280F78" w:rsidRPr="000E30FB" w:rsidSect="00A06C7E">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F21CDD" w14:textId="77777777" w:rsidR="00C058C5" w:rsidRDefault="00C058C5" w:rsidP="00DE1F65">
      <w:pPr>
        <w:spacing w:after="0" w:line="240" w:lineRule="auto"/>
      </w:pPr>
      <w:r>
        <w:separator/>
      </w:r>
    </w:p>
  </w:endnote>
  <w:endnote w:type="continuationSeparator" w:id="0">
    <w:p w14:paraId="11C2330A" w14:textId="77777777" w:rsidR="00C058C5" w:rsidRDefault="00C058C5" w:rsidP="00DE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745816"/>
      <w:docPartObj>
        <w:docPartGallery w:val="Page Numbers (Bottom of Page)"/>
        <w:docPartUnique/>
      </w:docPartObj>
    </w:sdtPr>
    <w:sdtEndPr>
      <w:rPr>
        <w:rFonts w:ascii="Times New Roman" w:hAnsi="Times New Roman" w:cs="Times New Roman"/>
        <w:noProof/>
        <w:sz w:val="24"/>
        <w:szCs w:val="24"/>
      </w:rPr>
    </w:sdtEndPr>
    <w:sdtContent>
      <w:p w14:paraId="53A1BC72" w14:textId="4012F1ED" w:rsidR="000E30FB" w:rsidRPr="000E30FB" w:rsidRDefault="000E30FB" w:rsidP="000E30FB">
        <w:pPr>
          <w:pStyle w:val="Footer"/>
          <w:jc w:val="center"/>
          <w:rPr>
            <w:rFonts w:ascii="Times New Roman" w:hAnsi="Times New Roman" w:cs="Times New Roman"/>
            <w:sz w:val="24"/>
            <w:szCs w:val="24"/>
          </w:rPr>
        </w:pPr>
        <w:r w:rsidRPr="000E30FB">
          <w:rPr>
            <w:rFonts w:ascii="Times New Roman" w:hAnsi="Times New Roman" w:cs="Times New Roman"/>
            <w:sz w:val="24"/>
            <w:szCs w:val="24"/>
          </w:rPr>
          <w:fldChar w:fldCharType="begin"/>
        </w:r>
        <w:r w:rsidRPr="000E30FB">
          <w:rPr>
            <w:rFonts w:ascii="Times New Roman" w:hAnsi="Times New Roman" w:cs="Times New Roman"/>
            <w:sz w:val="24"/>
            <w:szCs w:val="24"/>
          </w:rPr>
          <w:instrText xml:space="preserve"> PAGE   \* MERGEFORMAT </w:instrText>
        </w:r>
        <w:r w:rsidRPr="000E30FB">
          <w:rPr>
            <w:rFonts w:ascii="Times New Roman" w:hAnsi="Times New Roman" w:cs="Times New Roman"/>
            <w:sz w:val="24"/>
            <w:szCs w:val="24"/>
          </w:rPr>
          <w:fldChar w:fldCharType="separate"/>
        </w:r>
        <w:r w:rsidR="0032196F">
          <w:rPr>
            <w:rFonts w:ascii="Times New Roman" w:hAnsi="Times New Roman" w:cs="Times New Roman"/>
            <w:noProof/>
            <w:sz w:val="24"/>
            <w:szCs w:val="24"/>
          </w:rPr>
          <w:t>12</w:t>
        </w:r>
        <w:r w:rsidRPr="000E30FB">
          <w:rPr>
            <w:rFonts w:ascii="Times New Roman" w:hAnsi="Times New Roman" w:cs="Times New Roman"/>
            <w:noProof/>
            <w:sz w:val="24"/>
            <w:szCs w:val="24"/>
          </w:rPr>
          <w:fldChar w:fldCharType="end"/>
        </w:r>
      </w:p>
    </w:sdtContent>
  </w:sdt>
  <w:p w14:paraId="00346F3F" w14:textId="77777777" w:rsidR="00602CDB" w:rsidRPr="00D40807" w:rsidRDefault="00602CDB">
    <w:pPr>
      <w:pStyle w:val="Footer"/>
      <w:rPr>
        <w:rFonts w:ascii="Bookman Old Style" w:hAnsi="Bookman Old Style" w:cs="Times New Roman"/>
        <w:sz w:val="24"/>
        <w:szCs w:val="24"/>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F924F" w14:textId="77777777" w:rsidR="00C058C5" w:rsidRDefault="00C058C5" w:rsidP="00DE1F65">
      <w:pPr>
        <w:spacing w:after="0" w:line="240" w:lineRule="auto"/>
      </w:pPr>
      <w:r>
        <w:separator/>
      </w:r>
    </w:p>
  </w:footnote>
  <w:footnote w:type="continuationSeparator" w:id="0">
    <w:p w14:paraId="1A1F49CA" w14:textId="77777777" w:rsidR="00C058C5" w:rsidRDefault="00C058C5" w:rsidP="00DE1F65">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A6D25"/>
    <w:multiLevelType w:val="hybridMultilevel"/>
    <w:tmpl w:val="7EDE746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2DB27178">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17F45"/>
    <w:multiLevelType w:val="hybridMultilevel"/>
    <w:tmpl w:val="68200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54BB2"/>
    <w:multiLevelType w:val="hybridMultilevel"/>
    <w:tmpl w:val="24A08502"/>
    <w:lvl w:ilvl="0" w:tplc="4DBA505A">
      <w:start w:val="1"/>
      <w:numFmt w:val="upp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DB2E4C"/>
    <w:multiLevelType w:val="hybridMultilevel"/>
    <w:tmpl w:val="D1C62F0E"/>
    <w:lvl w:ilvl="0" w:tplc="3BE072C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1E3AAE"/>
    <w:multiLevelType w:val="hybridMultilevel"/>
    <w:tmpl w:val="6A62B52A"/>
    <w:lvl w:ilvl="0" w:tplc="BB88F166">
      <w:start w:val="1"/>
      <w:numFmt w:val="upperRoman"/>
      <w:pStyle w:val="Heading2"/>
      <w:lvlText w:val="%1."/>
      <w:lvlJc w:val="left"/>
      <w:pPr>
        <w:ind w:left="1440" w:hanging="360"/>
      </w:pPr>
      <w:rPr>
        <w:rFonts w:hint="default"/>
      </w:rPr>
    </w:lvl>
    <w:lvl w:ilvl="1" w:tplc="5C0216E6">
      <w:start w:val="1"/>
      <w:numFmt w:val="upp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41028F4"/>
    <w:multiLevelType w:val="hybridMultilevel"/>
    <w:tmpl w:val="694614E0"/>
    <w:lvl w:ilvl="0" w:tplc="04090015">
      <w:start w:val="1"/>
      <w:numFmt w:val="upperLetter"/>
      <w:lvlText w:val="%1."/>
      <w:lvlJc w:val="left"/>
      <w:pPr>
        <w:ind w:left="720" w:hanging="360"/>
      </w:pPr>
    </w:lvl>
    <w:lvl w:ilvl="1" w:tplc="1A769EEA">
      <w:start w:val="1"/>
      <w:numFmt w:val="upperLetter"/>
      <w:pStyle w:val="Heading4"/>
      <w:lvlText w:val="%2."/>
      <w:lvlJc w:val="left"/>
      <w:pPr>
        <w:ind w:left="63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161C5C"/>
    <w:multiLevelType w:val="hybridMultilevel"/>
    <w:tmpl w:val="93325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33298E"/>
    <w:multiLevelType w:val="hybridMultilevel"/>
    <w:tmpl w:val="F510ECD8"/>
    <w:lvl w:ilvl="0" w:tplc="04090015">
      <w:start w:val="1"/>
      <w:numFmt w:val="upperLetter"/>
      <w:lvlText w:val="%1."/>
      <w:lvlJc w:val="left"/>
      <w:pPr>
        <w:ind w:left="720" w:hanging="360"/>
      </w:pPr>
    </w:lvl>
    <w:lvl w:ilvl="1" w:tplc="CF965E2A">
      <w:start w:val="1"/>
      <w:numFmt w:val="upperLetter"/>
      <w:pStyle w:val="Heading3"/>
      <w:lvlText w:val="%2."/>
      <w:lvlJc w:val="left"/>
      <w:pPr>
        <w:ind w:left="5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4200B7"/>
    <w:multiLevelType w:val="hybridMultilevel"/>
    <w:tmpl w:val="4B7AFAB8"/>
    <w:lvl w:ilvl="0" w:tplc="66B479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425F85"/>
    <w:multiLevelType w:val="hybridMultilevel"/>
    <w:tmpl w:val="8BEA0AFA"/>
    <w:lvl w:ilvl="0" w:tplc="66B479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B504C8"/>
    <w:multiLevelType w:val="hybridMultilevel"/>
    <w:tmpl w:val="3048A1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A618E5"/>
    <w:multiLevelType w:val="hybridMultilevel"/>
    <w:tmpl w:val="DBE6BB8E"/>
    <w:lvl w:ilvl="0" w:tplc="E940E30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573D3C"/>
    <w:multiLevelType w:val="hybridMultilevel"/>
    <w:tmpl w:val="33129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6F2CF3"/>
    <w:multiLevelType w:val="hybridMultilevel"/>
    <w:tmpl w:val="B1C6A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4"/>
  </w:num>
  <w:num w:numId="5">
    <w:abstractNumId w:val="7"/>
  </w:num>
  <w:num w:numId="6">
    <w:abstractNumId w:val="7"/>
    <w:lvlOverride w:ilvl="0">
      <w:startOverride w:val="1"/>
    </w:lvlOverride>
  </w:num>
  <w:num w:numId="7">
    <w:abstractNumId w:val="5"/>
  </w:num>
  <w:num w:numId="8">
    <w:abstractNumId w:val="7"/>
    <w:lvlOverride w:ilvl="0">
      <w:startOverride w:val="1"/>
    </w:lvlOverride>
  </w:num>
  <w:num w:numId="9">
    <w:abstractNumId w:val="4"/>
    <w:lvlOverride w:ilvl="0">
      <w:startOverride w:val="1"/>
    </w:lvlOverride>
  </w:num>
  <w:num w:numId="10">
    <w:abstractNumId w:val="4"/>
  </w:num>
  <w:num w:numId="11">
    <w:abstractNumId w:val="4"/>
    <w:lvlOverride w:ilvl="0">
      <w:startOverride w:val="1"/>
    </w:lvlOverride>
  </w:num>
  <w:num w:numId="12">
    <w:abstractNumId w:val="4"/>
    <w:lvlOverride w:ilvl="0">
      <w:startOverride w:val="1"/>
    </w:lvlOverride>
  </w:num>
  <w:num w:numId="13">
    <w:abstractNumId w:val="1"/>
  </w:num>
  <w:num w:numId="14">
    <w:abstractNumId w:val="6"/>
  </w:num>
  <w:num w:numId="15">
    <w:abstractNumId w:val="10"/>
  </w:num>
  <w:num w:numId="16">
    <w:abstractNumId w:val="0"/>
  </w:num>
  <w:num w:numId="17">
    <w:abstractNumId w:val="2"/>
  </w:num>
  <w:num w:numId="18">
    <w:abstractNumId w:val="11"/>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 w:name="CITRUS_BOOKMARK1[0]" w:val="&lt;#1&gt;&lt;citation&gt;&lt;citation._original_string&gt;Fed. R. Civ. P. 12(b)(6)&lt;/citation._original_string&gt;&lt;citation._current_string&gt;Fed. R. Civ. P. 12(b)(6)&lt;/citation._current_string&gt;&lt;citation._full_string&gt;Fed. R. Civ. P. 12(b)(6)&lt;/citation._full_string&gt;&lt;citation._current_format&gt;Full.ProceduralRule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ProcRules&lt;/citation.key3&gt;&lt;citation.value3&gt;Fed. R. Civ. P. &lt;/citation.value3&gt;&lt;citation.key4&gt;ProcRules.Civil&lt;/citation.key4&gt;&lt;citation.value4&gt;Civ.&lt;/citation.value4&gt;&lt;citation.key5&gt;ProcRules.Federal&lt;/citation.key5&gt;&lt;citation.value5&gt;Fed.&lt;/citation.value5&gt;&lt;citation.key6&gt;ProcRules.Procedure&lt;/citation.key6&gt;&lt;citation.value6&gt;P&lt;/citation.value6&gt;&lt;citation.key7&gt;ProcRules.Rules&lt;/citation.key7&gt;&lt;citation.value7&gt;R.&lt;/citation.value7&gt;&lt;citation.key8&gt;ProcRules._Pattern&lt;/citation.key8&gt;&lt;citation.value8&gt;ProcRules.ProcRules&lt;/citation.value8&gt;&lt;citation.key9&gt;__RuleNumberList&lt;/citation.key9&gt;&lt;citation.value9&gt;12(b)(6) &lt;/citation.value9&gt;&lt;citation.key10&gt;__RuleNumberList._Pattern&lt;/citation.key10&gt;&lt;citation.value10&gt;RuleNumberList.RuleNumberList&lt;/citation.value10&gt;&lt;citation.key11&gt;__RuleNumberList.__RuleNumber&lt;/citation.key11&gt;&lt;citation.value11&gt;12(b)(6)&lt;/citation.value11&gt;&lt;citation.key12&gt;__RuleNumberList.rule&lt;/citation.key12&gt;&lt;citation.value12&gt;rule&lt;/citation.value12&gt;&lt;/citation&gt;_x000a_"/>
    <w:docVar w:name="CITRUS_BOOKMARK1000000002[0]" w:val="Id. ¶ 5, 7"/>
    <w:docVar w:name="CITRUS_BOOKMARK1000000003[0]" w:val="Id. ¶ 9"/>
    <w:docVar w:name="CITRUS_BOOKMARK1000000004[0]" w:val="Id"/>
  </w:docVars>
  <w:rsids>
    <w:rsidRoot w:val="003B35F2"/>
    <w:rsid w:val="0000049E"/>
    <w:rsid w:val="000007C6"/>
    <w:rsid w:val="00000EAB"/>
    <w:rsid w:val="00000F8C"/>
    <w:rsid w:val="00001631"/>
    <w:rsid w:val="00001A7C"/>
    <w:rsid w:val="00002E37"/>
    <w:rsid w:val="00002FA3"/>
    <w:rsid w:val="00003214"/>
    <w:rsid w:val="000036C3"/>
    <w:rsid w:val="00006B92"/>
    <w:rsid w:val="000073BB"/>
    <w:rsid w:val="000076F4"/>
    <w:rsid w:val="00007F39"/>
    <w:rsid w:val="00010B76"/>
    <w:rsid w:val="00011479"/>
    <w:rsid w:val="0001178A"/>
    <w:rsid w:val="00013D34"/>
    <w:rsid w:val="00014769"/>
    <w:rsid w:val="0001521D"/>
    <w:rsid w:val="0001696F"/>
    <w:rsid w:val="0001707B"/>
    <w:rsid w:val="00020BA7"/>
    <w:rsid w:val="00020C50"/>
    <w:rsid w:val="00020F00"/>
    <w:rsid w:val="00022211"/>
    <w:rsid w:val="00023584"/>
    <w:rsid w:val="000238B9"/>
    <w:rsid w:val="000238D3"/>
    <w:rsid w:val="00023DCB"/>
    <w:rsid w:val="00024D9B"/>
    <w:rsid w:val="00027B02"/>
    <w:rsid w:val="000302F3"/>
    <w:rsid w:val="00030C53"/>
    <w:rsid w:val="000313BC"/>
    <w:rsid w:val="00031E78"/>
    <w:rsid w:val="00032277"/>
    <w:rsid w:val="00032491"/>
    <w:rsid w:val="000334B0"/>
    <w:rsid w:val="00033F6A"/>
    <w:rsid w:val="000355AA"/>
    <w:rsid w:val="00036406"/>
    <w:rsid w:val="00037AAA"/>
    <w:rsid w:val="0004271A"/>
    <w:rsid w:val="00042C02"/>
    <w:rsid w:val="000444AB"/>
    <w:rsid w:val="0004469E"/>
    <w:rsid w:val="00044BF0"/>
    <w:rsid w:val="000450EE"/>
    <w:rsid w:val="00047694"/>
    <w:rsid w:val="00047C86"/>
    <w:rsid w:val="00047D82"/>
    <w:rsid w:val="0005103F"/>
    <w:rsid w:val="000528CA"/>
    <w:rsid w:val="00053734"/>
    <w:rsid w:val="000542D7"/>
    <w:rsid w:val="000551AE"/>
    <w:rsid w:val="00060224"/>
    <w:rsid w:val="000604AB"/>
    <w:rsid w:val="00060D54"/>
    <w:rsid w:val="000615DF"/>
    <w:rsid w:val="000627AC"/>
    <w:rsid w:val="00062C41"/>
    <w:rsid w:val="00062D52"/>
    <w:rsid w:val="000645FF"/>
    <w:rsid w:val="00064A20"/>
    <w:rsid w:val="00064BF5"/>
    <w:rsid w:val="000657D9"/>
    <w:rsid w:val="00065A56"/>
    <w:rsid w:val="00067664"/>
    <w:rsid w:val="00070591"/>
    <w:rsid w:val="000706C1"/>
    <w:rsid w:val="000707FF"/>
    <w:rsid w:val="00070F30"/>
    <w:rsid w:val="00071B31"/>
    <w:rsid w:val="000721D4"/>
    <w:rsid w:val="000739B3"/>
    <w:rsid w:val="00073E5F"/>
    <w:rsid w:val="000749F5"/>
    <w:rsid w:val="00075922"/>
    <w:rsid w:val="00075E06"/>
    <w:rsid w:val="00076D13"/>
    <w:rsid w:val="00076F22"/>
    <w:rsid w:val="00077001"/>
    <w:rsid w:val="0007711E"/>
    <w:rsid w:val="00077720"/>
    <w:rsid w:val="00077A42"/>
    <w:rsid w:val="000809E6"/>
    <w:rsid w:val="00080B39"/>
    <w:rsid w:val="00080BF0"/>
    <w:rsid w:val="0008105C"/>
    <w:rsid w:val="000828A4"/>
    <w:rsid w:val="00082A3C"/>
    <w:rsid w:val="000834A4"/>
    <w:rsid w:val="00083F58"/>
    <w:rsid w:val="00085345"/>
    <w:rsid w:val="00087289"/>
    <w:rsid w:val="00090108"/>
    <w:rsid w:val="000919A5"/>
    <w:rsid w:val="00091DE4"/>
    <w:rsid w:val="00092390"/>
    <w:rsid w:val="00094496"/>
    <w:rsid w:val="000955BE"/>
    <w:rsid w:val="00095BDB"/>
    <w:rsid w:val="00095FFD"/>
    <w:rsid w:val="0009718D"/>
    <w:rsid w:val="000A0E3D"/>
    <w:rsid w:val="000A6CF2"/>
    <w:rsid w:val="000A73EA"/>
    <w:rsid w:val="000B11CC"/>
    <w:rsid w:val="000B1D78"/>
    <w:rsid w:val="000B1F28"/>
    <w:rsid w:val="000B1FE7"/>
    <w:rsid w:val="000B24FC"/>
    <w:rsid w:val="000B3661"/>
    <w:rsid w:val="000B3B4F"/>
    <w:rsid w:val="000B3B86"/>
    <w:rsid w:val="000B4BAA"/>
    <w:rsid w:val="000B7927"/>
    <w:rsid w:val="000C0BC0"/>
    <w:rsid w:val="000C224B"/>
    <w:rsid w:val="000C241B"/>
    <w:rsid w:val="000C311D"/>
    <w:rsid w:val="000C4382"/>
    <w:rsid w:val="000C549D"/>
    <w:rsid w:val="000C5CB3"/>
    <w:rsid w:val="000C699D"/>
    <w:rsid w:val="000C6CA4"/>
    <w:rsid w:val="000C7B59"/>
    <w:rsid w:val="000D6188"/>
    <w:rsid w:val="000D6D70"/>
    <w:rsid w:val="000E009A"/>
    <w:rsid w:val="000E0212"/>
    <w:rsid w:val="000E101A"/>
    <w:rsid w:val="000E1744"/>
    <w:rsid w:val="000E29EE"/>
    <w:rsid w:val="000E2D9F"/>
    <w:rsid w:val="000E30FB"/>
    <w:rsid w:val="000E4DCE"/>
    <w:rsid w:val="000E6ECB"/>
    <w:rsid w:val="000E792E"/>
    <w:rsid w:val="000F1325"/>
    <w:rsid w:val="000F18F2"/>
    <w:rsid w:val="000F29A5"/>
    <w:rsid w:val="000F3435"/>
    <w:rsid w:val="000F40C6"/>
    <w:rsid w:val="000F4789"/>
    <w:rsid w:val="000F56E5"/>
    <w:rsid w:val="000F5AB7"/>
    <w:rsid w:val="00100339"/>
    <w:rsid w:val="00100609"/>
    <w:rsid w:val="00100A9F"/>
    <w:rsid w:val="00101242"/>
    <w:rsid w:val="001026B3"/>
    <w:rsid w:val="001035B4"/>
    <w:rsid w:val="00104A8B"/>
    <w:rsid w:val="00104D6B"/>
    <w:rsid w:val="00104DC6"/>
    <w:rsid w:val="00105221"/>
    <w:rsid w:val="00105E57"/>
    <w:rsid w:val="00105F24"/>
    <w:rsid w:val="001069CB"/>
    <w:rsid w:val="001069E3"/>
    <w:rsid w:val="00106A06"/>
    <w:rsid w:val="00111BDD"/>
    <w:rsid w:val="00112FBF"/>
    <w:rsid w:val="00113EF9"/>
    <w:rsid w:val="001141F9"/>
    <w:rsid w:val="0011451C"/>
    <w:rsid w:val="00115D49"/>
    <w:rsid w:val="00115F0B"/>
    <w:rsid w:val="001164C3"/>
    <w:rsid w:val="001177C5"/>
    <w:rsid w:val="00120241"/>
    <w:rsid w:val="001211A9"/>
    <w:rsid w:val="00122115"/>
    <w:rsid w:val="00122EFE"/>
    <w:rsid w:val="00122FAE"/>
    <w:rsid w:val="00123E43"/>
    <w:rsid w:val="00131537"/>
    <w:rsid w:val="0013287B"/>
    <w:rsid w:val="001333BB"/>
    <w:rsid w:val="001335DE"/>
    <w:rsid w:val="00133DBF"/>
    <w:rsid w:val="00134244"/>
    <w:rsid w:val="00134DBD"/>
    <w:rsid w:val="00134EE6"/>
    <w:rsid w:val="0013631A"/>
    <w:rsid w:val="00136607"/>
    <w:rsid w:val="00136D14"/>
    <w:rsid w:val="00140C5F"/>
    <w:rsid w:val="0014106E"/>
    <w:rsid w:val="0014126C"/>
    <w:rsid w:val="00142201"/>
    <w:rsid w:val="00142464"/>
    <w:rsid w:val="00142D9F"/>
    <w:rsid w:val="00143335"/>
    <w:rsid w:val="0014537D"/>
    <w:rsid w:val="00145EFF"/>
    <w:rsid w:val="001472DE"/>
    <w:rsid w:val="001474BA"/>
    <w:rsid w:val="00147945"/>
    <w:rsid w:val="00150A55"/>
    <w:rsid w:val="00151259"/>
    <w:rsid w:val="00153381"/>
    <w:rsid w:val="0015342E"/>
    <w:rsid w:val="0015424C"/>
    <w:rsid w:val="0015468A"/>
    <w:rsid w:val="00157725"/>
    <w:rsid w:val="001578C8"/>
    <w:rsid w:val="0016016D"/>
    <w:rsid w:val="001603C1"/>
    <w:rsid w:val="001633EF"/>
    <w:rsid w:val="00163A11"/>
    <w:rsid w:val="00163B4A"/>
    <w:rsid w:val="00164018"/>
    <w:rsid w:val="001643C8"/>
    <w:rsid w:val="00164E74"/>
    <w:rsid w:val="00165B7A"/>
    <w:rsid w:val="00166387"/>
    <w:rsid w:val="001670E8"/>
    <w:rsid w:val="00171A3B"/>
    <w:rsid w:val="001734A3"/>
    <w:rsid w:val="00173672"/>
    <w:rsid w:val="00174A83"/>
    <w:rsid w:val="00175376"/>
    <w:rsid w:val="001768F2"/>
    <w:rsid w:val="00177BA2"/>
    <w:rsid w:val="00180000"/>
    <w:rsid w:val="00181091"/>
    <w:rsid w:val="001814B4"/>
    <w:rsid w:val="00181A4C"/>
    <w:rsid w:val="00181FED"/>
    <w:rsid w:val="001820F6"/>
    <w:rsid w:val="00182777"/>
    <w:rsid w:val="001835D0"/>
    <w:rsid w:val="00183E56"/>
    <w:rsid w:val="00184385"/>
    <w:rsid w:val="0018518C"/>
    <w:rsid w:val="00185A9B"/>
    <w:rsid w:val="00185E38"/>
    <w:rsid w:val="00186527"/>
    <w:rsid w:val="0018673B"/>
    <w:rsid w:val="001904CD"/>
    <w:rsid w:val="00191111"/>
    <w:rsid w:val="001922E7"/>
    <w:rsid w:val="00193233"/>
    <w:rsid w:val="001940DB"/>
    <w:rsid w:val="00195029"/>
    <w:rsid w:val="00195797"/>
    <w:rsid w:val="00195C68"/>
    <w:rsid w:val="0019767A"/>
    <w:rsid w:val="001A00EE"/>
    <w:rsid w:val="001A05B2"/>
    <w:rsid w:val="001A06BE"/>
    <w:rsid w:val="001A1509"/>
    <w:rsid w:val="001A1F01"/>
    <w:rsid w:val="001A307B"/>
    <w:rsid w:val="001A7063"/>
    <w:rsid w:val="001B01A5"/>
    <w:rsid w:val="001B17ED"/>
    <w:rsid w:val="001B204C"/>
    <w:rsid w:val="001B2B36"/>
    <w:rsid w:val="001B2C3F"/>
    <w:rsid w:val="001B38AE"/>
    <w:rsid w:val="001B440C"/>
    <w:rsid w:val="001B44F8"/>
    <w:rsid w:val="001B5698"/>
    <w:rsid w:val="001C0C70"/>
    <w:rsid w:val="001C3A1E"/>
    <w:rsid w:val="001C41E6"/>
    <w:rsid w:val="001C5A0A"/>
    <w:rsid w:val="001C6026"/>
    <w:rsid w:val="001C60E3"/>
    <w:rsid w:val="001C6518"/>
    <w:rsid w:val="001C6BCE"/>
    <w:rsid w:val="001C7654"/>
    <w:rsid w:val="001C7DDD"/>
    <w:rsid w:val="001D00CF"/>
    <w:rsid w:val="001D0ED3"/>
    <w:rsid w:val="001D0F33"/>
    <w:rsid w:val="001D2F86"/>
    <w:rsid w:val="001D3150"/>
    <w:rsid w:val="001D3C13"/>
    <w:rsid w:val="001D60E7"/>
    <w:rsid w:val="001D6D06"/>
    <w:rsid w:val="001D6E53"/>
    <w:rsid w:val="001D75D0"/>
    <w:rsid w:val="001D7D55"/>
    <w:rsid w:val="001E0AA2"/>
    <w:rsid w:val="001E11B4"/>
    <w:rsid w:val="001E235C"/>
    <w:rsid w:val="001E399C"/>
    <w:rsid w:val="001E4716"/>
    <w:rsid w:val="001E4E15"/>
    <w:rsid w:val="001E6D55"/>
    <w:rsid w:val="001E7BA7"/>
    <w:rsid w:val="001E7F7F"/>
    <w:rsid w:val="001F0861"/>
    <w:rsid w:val="001F24A7"/>
    <w:rsid w:val="001F2530"/>
    <w:rsid w:val="001F2974"/>
    <w:rsid w:val="001F2F16"/>
    <w:rsid w:val="001F3424"/>
    <w:rsid w:val="001F5FE8"/>
    <w:rsid w:val="001F739B"/>
    <w:rsid w:val="001F7AC3"/>
    <w:rsid w:val="001F7FC2"/>
    <w:rsid w:val="00201101"/>
    <w:rsid w:val="00201DAD"/>
    <w:rsid w:val="002028C8"/>
    <w:rsid w:val="002031F0"/>
    <w:rsid w:val="0020399F"/>
    <w:rsid w:val="0020482F"/>
    <w:rsid w:val="00204B5D"/>
    <w:rsid w:val="00204DBE"/>
    <w:rsid w:val="00204EA7"/>
    <w:rsid w:val="00205277"/>
    <w:rsid w:val="00205344"/>
    <w:rsid w:val="00205E0C"/>
    <w:rsid w:val="00207095"/>
    <w:rsid w:val="00207D71"/>
    <w:rsid w:val="0021018C"/>
    <w:rsid w:val="002101C8"/>
    <w:rsid w:val="00210E49"/>
    <w:rsid w:val="00210EE4"/>
    <w:rsid w:val="00211685"/>
    <w:rsid w:val="00213ED2"/>
    <w:rsid w:val="002143CC"/>
    <w:rsid w:val="00214903"/>
    <w:rsid w:val="00214B1B"/>
    <w:rsid w:val="00214EFA"/>
    <w:rsid w:val="00215308"/>
    <w:rsid w:val="00215906"/>
    <w:rsid w:val="00216691"/>
    <w:rsid w:val="0021670B"/>
    <w:rsid w:val="00216A07"/>
    <w:rsid w:val="00217B85"/>
    <w:rsid w:val="00220262"/>
    <w:rsid w:val="00221263"/>
    <w:rsid w:val="002236F0"/>
    <w:rsid w:val="002302B9"/>
    <w:rsid w:val="00230422"/>
    <w:rsid w:val="002304D8"/>
    <w:rsid w:val="002306CA"/>
    <w:rsid w:val="002309AB"/>
    <w:rsid w:val="00230A93"/>
    <w:rsid w:val="00230E78"/>
    <w:rsid w:val="0023376D"/>
    <w:rsid w:val="00233B9C"/>
    <w:rsid w:val="00234B3E"/>
    <w:rsid w:val="00235211"/>
    <w:rsid w:val="00235534"/>
    <w:rsid w:val="00235DBF"/>
    <w:rsid w:val="00236ABF"/>
    <w:rsid w:val="00237B7B"/>
    <w:rsid w:val="002401AC"/>
    <w:rsid w:val="00240588"/>
    <w:rsid w:val="00240D0D"/>
    <w:rsid w:val="00241568"/>
    <w:rsid w:val="00242BF7"/>
    <w:rsid w:val="0024365F"/>
    <w:rsid w:val="002466DA"/>
    <w:rsid w:val="0024701D"/>
    <w:rsid w:val="00247E1F"/>
    <w:rsid w:val="0025117D"/>
    <w:rsid w:val="002516EC"/>
    <w:rsid w:val="00251D4F"/>
    <w:rsid w:val="00252E80"/>
    <w:rsid w:val="0025507A"/>
    <w:rsid w:val="00255314"/>
    <w:rsid w:val="002554D9"/>
    <w:rsid w:val="00255B33"/>
    <w:rsid w:val="002562FC"/>
    <w:rsid w:val="00257432"/>
    <w:rsid w:val="002612C2"/>
    <w:rsid w:val="002639A4"/>
    <w:rsid w:val="00264326"/>
    <w:rsid w:val="00264D93"/>
    <w:rsid w:val="00266478"/>
    <w:rsid w:val="002707CC"/>
    <w:rsid w:val="00271677"/>
    <w:rsid w:val="00271B52"/>
    <w:rsid w:val="00272F44"/>
    <w:rsid w:val="00274D23"/>
    <w:rsid w:val="00275220"/>
    <w:rsid w:val="0027572E"/>
    <w:rsid w:val="00275C76"/>
    <w:rsid w:val="002762BF"/>
    <w:rsid w:val="00276AE8"/>
    <w:rsid w:val="002771AF"/>
    <w:rsid w:val="002774B3"/>
    <w:rsid w:val="00277906"/>
    <w:rsid w:val="00280154"/>
    <w:rsid w:val="002804D3"/>
    <w:rsid w:val="00280848"/>
    <w:rsid w:val="00280EDE"/>
    <w:rsid w:val="00280F74"/>
    <w:rsid w:val="00280F78"/>
    <w:rsid w:val="00282359"/>
    <w:rsid w:val="00282C80"/>
    <w:rsid w:val="00283102"/>
    <w:rsid w:val="00283416"/>
    <w:rsid w:val="00285589"/>
    <w:rsid w:val="002859C4"/>
    <w:rsid w:val="00287E6F"/>
    <w:rsid w:val="00290182"/>
    <w:rsid w:val="002914E2"/>
    <w:rsid w:val="00291687"/>
    <w:rsid w:val="00292C1F"/>
    <w:rsid w:val="00292E32"/>
    <w:rsid w:val="0029367D"/>
    <w:rsid w:val="00293E1D"/>
    <w:rsid w:val="002941AC"/>
    <w:rsid w:val="0029420F"/>
    <w:rsid w:val="0029492B"/>
    <w:rsid w:val="0029735A"/>
    <w:rsid w:val="00297C01"/>
    <w:rsid w:val="002A0252"/>
    <w:rsid w:val="002A0839"/>
    <w:rsid w:val="002A0848"/>
    <w:rsid w:val="002A0ED5"/>
    <w:rsid w:val="002A1F97"/>
    <w:rsid w:val="002A2A2F"/>
    <w:rsid w:val="002A49D2"/>
    <w:rsid w:val="002A55DA"/>
    <w:rsid w:val="002A7034"/>
    <w:rsid w:val="002A7C03"/>
    <w:rsid w:val="002B12E4"/>
    <w:rsid w:val="002B13EB"/>
    <w:rsid w:val="002B1E0D"/>
    <w:rsid w:val="002B1E98"/>
    <w:rsid w:val="002B2448"/>
    <w:rsid w:val="002B2777"/>
    <w:rsid w:val="002B5039"/>
    <w:rsid w:val="002B5991"/>
    <w:rsid w:val="002B6071"/>
    <w:rsid w:val="002B7AD4"/>
    <w:rsid w:val="002C0DB7"/>
    <w:rsid w:val="002C0F36"/>
    <w:rsid w:val="002C1265"/>
    <w:rsid w:val="002C1794"/>
    <w:rsid w:val="002C4E5F"/>
    <w:rsid w:val="002C522C"/>
    <w:rsid w:val="002C5727"/>
    <w:rsid w:val="002C600D"/>
    <w:rsid w:val="002C6357"/>
    <w:rsid w:val="002C6C07"/>
    <w:rsid w:val="002C7ABB"/>
    <w:rsid w:val="002D23FF"/>
    <w:rsid w:val="002D5375"/>
    <w:rsid w:val="002D5640"/>
    <w:rsid w:val="002D74B6"/>
    <w:rsid w:val="002D7A16"/>
    <w:rsid w:val="002E1804"/>
    <w:rsid w:val="002E2A2C"/>
    <w:rsid w:val="002E3F21"/>
    <w:rsid w:val="002E4DB5"/>
    <w:rsid w:val="002E5C1C"/>
    <w:rsid w:val="002E6872"/>
    <w:rsid w:val="002E728D"/>
    <w:rsid w:val="002E73AD"/>
    <w:rsid w:val="002F5D37"/>
    <w:rsid w:val="002F654A"/>
    <w:rsid w:val="002F6783"/>
    <w:rsid w:val="002F6A6D"/>
    <w:rsid w:val="002F6C0B"/>
    <w:rsid w:val="002F6EA0"/>
    <w:rsid w:val="002F7844"/>
    <w:rsid w:val="002F7988"/>
    <w:rsid w:val="003005F3"/>
    <w:rsid w:val="00300EA3"/>
    <w:rsid w:val="003011EC"/>
    <w:rsid w:val="003029F4"/>
    <w:rsid w:val="003056E9"/>
    <w:rsid w:val="0030677F"/>
    <w:rsid w:val="0030737B"/>
    <w:rsid w:val="0030783C"/>
    <w:rsid w:val="00307B93"/>
    <w:rsid w:val="00307DD3"/>
    <w:rsid w:val="003100EF"/>
    <w:rsid w:val="0031058E"/>
    <w:rsid w:val="00310A6C"/>
    <w:rsid w:val="00310CFA"/>
    <w:rsid w:val="00311678"/>
    <w:rsid w:val="00311FCE"/>
    <w:rsid w:val="003124D0"/>
    <w:rsid w:val="003131BC"/>
    <w:rsid w:val="0031675B"/>
    <w:rsid w:val="0031714E"/>
    <w:rsid w:val="00317815"/>
    <w:rsid w:val="0032153F"/>
    <w:rsid w:val="003218F6"/>
    <w:rsid w:val="0032196F"/>
    <w:rsid w:val="003226ED"/>
    <w:rsid w:val="00323B36"/>
    <w:rsid w:val="003250F1"/>
    <w:rsid w:val="0032540B"/>
    <w:rsid w:val="00326B05"/>
    <w:rsid w:val="00330B1A"/>
    <w:rsid w:val="00331969"/>
    <w:rsid w:val="00336E19"/>
    <w:rsid w:val="00336F65"/>
    <w:rsid w:val="00336FB1"/>
    <w:rsid w:val="00337CDD"/>
    <w:rsid w:val="003408ED"/>
    <w:rsid w:val="00340BAF"/>
    <w:rsid w:val="00342A5E"/>
    <w:rsid w:val="00344028"/>
    <w:rsid w:val="00344622"/>
    <w:rsid w:val="00344D11"/>
    <w:rsid w:val="003456A2"/>
    <w:rsid w:val="0034705D"/>
    <w:rsid w:val="00347506"/>
    <w:rsid w:val="00351F1B"/>
    <w:rsid w:val="003539D6"/>
    <w:rsid w:val="00353FCE"/>
    <w:rsid w:val="003564CF"/>
    <w:rsid w:val="00357A4D"/>
    <w:rsid w:val="00357FF7"/>
    <w:rsid w:val="003602AA"/>
    <w:rsid w:val="003606B0"/>
    <w:rsid w:val="00361C9E"/>
    <w:rsid w:val="00362483"/>
    <w:rsid w:val="0036281F"/>
    <w:rsid w:val="003634A8"/>
    <w:rsid w:val="0036351F"/>
    <w:rsid w:val="00364282"/>
    <w:rsid w:val="003649E9"/>
    <w:rsid w:val="00366690"/>
    <w:rsid w:val="003667E6"/>
    <w:rsid w:val="00366CFC"/>
    <w:rsid w:val="00366ECB"/>
    <w:rsid w:val="00371AFC"/>
    <w:rsid w:val="00372A1F"/>
    <w:rsid w:val="0037327F"/>
    <w:rsid w:val="00373319"/>
    <w:rsid w:val="0037406A"/>
    <w:rsid w:val="00375F6A"/>
    <w:rsid w:val="00377A47"/>
    <w:rsid w:val="00380B2B"/>
    <w:rsid w:val="00381A00"/>
    <w:rsid w:val="003837F8"/>
    <w:rsid w:val="0038506F"/>
    <w:rsid w:val="00386246"/>
    <w:rsid w:val="00387761"/>
    <w:rsid w:val="003906FC"/>
    <w:rsid w:val="00391D57"/>
    <w:rsid w:val="00392808"/>
    <w:rsid w:val="0039507B"/>
    <w:rsid w:val="00396203"/>
    <w:rsid w:val="00397D43"/>
    <w:rsid w:val="003A0274"/>
    <w:rsid w:val="003A0AC0"/>
    <w:rsid w:val="003A0CD5"/>
    <w:rsid w:val="003A2812"/>
    <w:rsid w:val="003A2897"/>
    <w:rsid w:val="003A379B"/>
    <w:rsid w:val="003A3E58"/>
    <w:rsid w:val="003A5BF7"/>
    <w:rsid w:val="003A64ED"/>
    <w:rsid w:val="003A6B82"/>
    <w:rsid w:val="003A73D8"/>
    <w:rsid w:val="003A7835"/>
    <w:rsid w:val="003B111E"/>
    <w:rsid w:val="003B1226"/>
    <w:rsid w:val="003B126C"/>
    <w:rsid w:val="003B1E1D"/>
    <w:rsid w:val="003B35F2"/>
    <w:rsid w:val="003B4E16"/>
    <w:rsid w:val="003B4F1B"/>
    <w:rsid w:val="003B55A7"/>
    <w:rsid w:val="003B55C2"/>
    <w:rsid w:val="003B67F4"/>
    <w:rsid w:val="003B6B14"/>
    <w:rsid w:val="003C0B03"/>
    <w:rsid w:val="003C10A0"/>
    <w:rsid w:val="003C11F8"/>
    <w:rsid w:val="003C1AC7"/>
    <w:rsid w:val="003C1D5C"/>
    <w:rsid w:val="003C3245"/>
    <w:rsid w:val="003C5189"/>
    <w:rsid w:val="003C5498"/>
    <w:rsid w:val="003C577E"/>
    <w:rsid w:val="003C5823"/>
    <w:rsid w:val="003C79E7"/>
    <w:rsid w:val="003D004A"/>
    <w:rsid w:val="003D0B6D"/>
    <w:rsid w:val="003D4A8F"/>
    <w:rsid w:val="003D5962"/>
    <w:rsid w:val="003D6771"/>
    <w:rsid w:val="003D7D20"/>
    <w:rsid w:val="003E0653"/>
    <w:rsid w:val="003E1314"/>
    <w:rsid w:val="003E29EE"/>
    <w:rsid w:val="003E2B0E"/>
    <w:rsid w:val="003E2D03"/>
    <w:rsid w:val="003E3DFB"/>
    <w:rsid w:val="003E4461"/>
    <w:rsid w:val="003E5738"/>
    <w:rsid w:val="003E5E63"/>
    <w:rsid w:val="003E60F6"/>
    <w:rsid w:val="003E7507"/>
    <w:rsid w:val="003E7F2B"/>
    <w:rsid w:val="003F1FA3"/>
    <w:rsid w:val="003F2607"/>
    <w:rsid w:val="003F2BEF"/>
    <w:rsid w:val="003F739F"/>
    <w:rsid w:val="003F7CC1"/>
    <w:rsid w:val="004012AA"/>
    <w:rsid w:val="00401615"/>
    <w:rsid w:val="00401816"/>
    <w:rsid w:val="00401B6A"/>
    <w:rsid w:val="00402564"/>
    <w:rsid w:val="0040256E"/>
    <w:rsid w:val="00403178"/>
    <w:rsid w:val="004039AA"/>
    <w:rsid w:val="0040428F"/>
    <w:rsid w:val="00405155"/>
    <w:rsid w:val="0040523D"/>
    <w:rsid w:val="0040533F"/>
    <w:rsid w:val="00405E08"/>
    <w:rsid w:val="00405F08"/>
    <w:rsid w:val="004079D0"/>
    <w:rsid w:val="00410A43"/>
    <w:rsid w:val="0041206B"/>
    <w:rsid w:val="00413DB8"/>
    <w:rsid w:val="00414787"/>
    <w:rsid w:val="00414FCA"/>
    <w:rsid w:val="00416B44"/>
    <w:rsid w:val="00417AD7"/>
    <w:rsid w:val="00423B2F"/>
    <w:rsid w:val="00426247"/>
    <w:rsid w:val="00431F15"/>
    <w:rsid w:val="00432304"/>
    <w:rsid w:val="004331D9"/>
    <w:rsid w:val="004331F4"/>
    <w:rsid w:val="0043500C"/>
    <w:rsid w:val="00435F19"/>
    <w:rsid w:val="004369D0"/>
    <w:rsid w:val="00437A04"/>
    <w:rsid w:val="00437AE9"/>
    <w:rsid w:val="00437B31"/>
    <w:rsid w:val="00440F51"/>
    <w:rsid w:val="004413B2"/>
    <w:rsid w:val="0044233D"/>
    <w:rsid w:val="0044388E"/>
    <w:rsid w:val="00443AA1"/>
    <w:rsid w:val="00445C6E"/>
    <w:rsid w:val="00445EB4"/>
    <w:rsid w:val="0044692B"/>
    <w:rsid w:val="00446D25"/>
    <w:rsid w:val="00446FE6"/>
    <w:rsid w:val="00447652"/>
    <w:rsid w:val="00447B4C"/>
    <w:rsid w:val="00447EFC"/>
    <w:rsid w:val="004502C5"/>
    <w:rsid w:val="00450BBC"/>
    <w:rsid w:val="00450E25"/>
    <w:rsid w:val="00451C8D"/>
    <w:rsid w:val="00453456"/>
    <w:rsid w:val="00455374"/>
    <w:rsid w:val="00456B89"/>
    <w:rsid w:val="00456EA5"/>
    <w:rsid w:val="0046271F"/>
    <w:rsid w:val="004649A5"/>
    <w:rsid w:val="00470522"/>
    <w:rsid w:val="00470771"/>
    <w:rsid w:val="00470AAE"/>
    <w:rsid w:val="004710EB"/>
    <w:rsid w:val="0047177D"/>
    <w:rsid w:val="00472D60"/>
    <w:rsid w:val="00473D0B"/>
    <w:rsid w:val="00474E96"/>
    <w:rsid w:val="004772D4"/>
    <w:rsid w:val="004773B8"/>
    <w:rsid w:val="00477D0A"/>
    <w:rsid w:val="004805D0"/>
    <w:rsid w:val="004807BB"/>
    <w:rsid w:val="00481A28"/>
    <w:rsid w:val="00481B38"/>
    <w:rsid w:val="004831B2"/>
    <w:rsid w:val="00483301"/>
    <w:rsid w:val="00483819"/>
    <w:rsid w:val="00483A9E"/>
    <w:rsid w:val="00485F11"/>
    <w:rsid w:val="004865EC"/>
    <w:rsid w:val="00490DB5"/>
    <w:rsid w:val="00490E18"/>
    <w:rsid w:val="004914E2"/>
    <w:rsid w:val="004936AC"/>
    <w:rsid w:val="00496445"/>
    <w:rsid w:val="004A04F0"/>
    <w:rsid w:val="004A1301"/>
    <w:rsid w:val="004A24C8"/>
    <w:rsid w:val="004A40F9"/>
    <w:rsid w:val="004A607A"/>
    <w:rsid w:val="004A6158"/>
    <w:rsid w:val="004B0B6B"/>
    <w:rsid w:val="004B0EA0"/>
    <w:rsid w:val="004B1A67"/>
    <w:rsid w:val="004B1AB8"/>
    <w:rsid w:val="004B1C12"/>
    <w:rsid w:val="004B2429"/>
    <w:rsid w:val="004B321C"/>
    <w:rsid w:val="004B38C6"/>
    <w:rsid w:val="004B500D"/>
    <w:rsid w:val="004B5306"/>
    <w:rsid w:val="004B53FD"/>
    <w:rsid w:val="004B698A"/>
    <w:rsid w:val="004B6F87"/>
    <w:rsid w:val="004C067C"/>
    <w:rsid w:val="004C0698"/>
    <w:rsid w:val="004C099D"/>
    <w:rsid w:val="004C3925"/>
    <w:rsid w:val="004C3FE1"/>
    <w:rsid w:val="004C4095"/>
    <w:rsid w:val="004C4787"/>
    <w:rsid w:val="004C4E91"/>
    <w:rsid w:val="004C71B2"/>
    <w:rsid w:val="004D135B"/>
    <w:rsid w:val="004D251B"/>
    <w:rsid w:val="004D2A15"/>
    <w:rsid w:val="004D2E55"/>
    <w:rsid w:val="004D40B2"/>
    <w:rsid w:val="004D428B"/>
    <w:rsid w:val="004D4E21"/>
    <w:rsid w:val="004D5E1C"/>
    <w:rsid w:val="004D764A"/>
    <w:rsid w:val="004E019D"/>
    <w:rsid w:val="004E130D"/>
    <w:rsid w:val="004E29BC"/>
    <w:rsid w:val="004E39D3"/>
    <w:rsid w:val="004E502A"/>
    <w:rsid w:val="004E5532"/>
    <w:rsid w:val="004E5B05"/>
    <w:rsid w:val="004E5ECC"/>
    <w:rsid w:val="004E7A17"/>
    <w:rsid w:val="004E7C4D"/>
    <w:rsid w:val="004E7ED6"/>
    <w:rsid w:val="004F0148"/>
    <w:rsid w:val="004F0B6B"/>
    <w:rsid w:val="004F1159"/>
    <w:rsid w:val="004F38F9"/>
    <w:rsid w:val="004F3DA4"/>
    <w:rsid w:val="004F5DAF"/>
    <w:rsid w:val="004F66A6"/>
    <w:rsid w:val="00500A8A"/>
    <w:rsid w:val="00502D13"/>
    <w:rsid w:val="00504451"/>
    <w:rsid w:val="00505C8C"/>
    <w:rsid w:val="00506412"/>
    <w:rsid w:val="005074F5"/>
    <w:rsid w:val="00510105"/>
    <w:rsid w:val="00510841"/>
    <w:rsid w:val="005111CA"/>
    <w:rsid w:val="005114F1"/>
    <w:rsid w:val="005119ED"/>
    <w:rsid w:val="00514B95"/>
    <w:rsid w:val="0051568E"/>
    <w:rsid w:val="005159B9"/>
    <w:rsid w:val="00517B28"/>
    <w:rsid w:val="00517E9D"/>
    <w:rsid w:val="005211E9"/>
    <w:rsid w:val="005215E8"/>
    <w:rsid w:val="00522C77"/>
    <w:rsid w:val="00524DD9"/>
    <w:rsid w:val="005264CA"/>
    <w:rsid w:val="005268F5"/>
    <w:rsid w:val="005271D9"/>
    <w:rsid w:val="00527A18"/>
    <w:rsid w:val="00527A71"/>
    <w:rsid w:val="0053237C"/>
    <w:rsid w:val="00532DB9"/>
    <w:rsid w:val="00532EA0"/>
    <w:rsid w:val="00532F3A"/>
    <w:rsid w:val="00533084"/>
    <w:rsid w:val="00533233"/>
    <w:rsid w:val="00533DE2"/>
    <w:rsid w:val="005348A6"/>
    <w:rsid w:val="005357D7"/>
    <w:rsid w:val="00535FD5"/>
    <w:rsid w:val="0054098B"/>
    <w:rsid w:val="005436D5"/>
    <w:rsid w:val="0054420D"/>
    <w:rsid w:val="0054481C"/>
    <w:rsid w:val="00545ACB"/>
    <w:rsid w:val="00545E4F"/>
    <w:rsid w:val="005471D1"/>
    <w:rsid w:val="005515EC"/>
    <w:rsid w:val="00551646"/>
    <w:rsid w:val="005516EE"/>
    <w:rsid w:val="00552674"/>
    <w:rsid w:val="00552992"/>
    <w:rsid w:val="0055382F"/>
    <w:rsid w:val="0055563D"/>
    <w:rsid w:val="005561EB"/>
    <w:rsid w:val="00556961"/>
    <w:rsid w:val="0055707D"/>
    <w:rsid w:val="00557335"/>
    <w:rsid w:val="005601E5"/>
    <w:rsid w:val="00560BB1"/>
    <w:rsid w:val="00562414"/>
    <w:rsid w:val="00563DCA"/>
    <w:rsid w:val="00564F20"/>
    <w:rsid w:val="00564F2C"/>
    <w:rsid w:val="00565C90"/>
    <w:rsid w:val="005667F7"/>
    <w:rsid w:val="0057175D"/>
    <w:rsid w:val="005720AE"/>
    <w:rsid w:val="00573A6D"/>
    <w:rsid w:val="00575635"/>
    <w:rsid w:val="00575A12"/>
    <w:rsid w:val="005762B1"/>
    <w:rsid w:val="00576F54"/>
    <w:rsid w:val="00577ADE"/>
    <w:rsid w:val="00577C81"/>
    <w:rsid w:val="00580B32"/>
    <w:rsid w:val="00581713"/>
    <w:rsid w:val="0058283C"/>
    <w:rsid w:val="00582D89"/>
    <w:rsid w:val="005832CC"/>
    <w:rsid w:val="00584AD8"/>
    <w:rsid w:val="00584B00"/>
    <w:rsid w:val="00584C38"/>
    <w:rsid w:val="005856D8"/>
    <w:rsid w:val="005865FD"/>
    <w:rsid w:val="00586BC5"/>
    <w:rsid w:val="00586CEC"/>
    <w:rsid w:val="00586E5E"/>
    <w:rsid w:val="0058741C"/>
    <w:rsid w:val="00590069"/>
    <w:rsid w:val="00592B4B"/>
    <w:rsid w:val="005938D3"/>
    <w:rsid w:val="00593D1D"/>
    <w:rsid w:val="00594A9F"/>
    <w:rsid w:val="00595051"/>
    <w:rsid w:val="00595822"/>
    <w:rsid w:val="00596219"/>
    <w:rsid w:val="00596BAF"/>
    <w:rsid w:val="00597AEA"/>
    <w:rsid w:val="005A029C"/>
    <w:rsid w:val="005A38D3"/>
    <w:rsid w:val="005A442D"/>
    <w:rsid w:val="005A4ECF"/>
    <w:rsid w:val="005A52CF"/>
    <w:rsid w:val="005A5E2B"/>
    <w:rsid w:val="005A5E53"/>
    <w:rsid w:val="005A6127"/>
    <w:rsid w:val="005A6CF3"/>
    <w:rsid w:val="005A7655"/>
    <w:rsid w:val="005A7FEE"/>
    <w:rsid w:val="005B044B"/>
    <w:rsid w:val="005B1AF0"/>
    <w:rsid w:val="005B292C"/>
    <w:rsid w:val="005B655D"/>
    <w:rsid w:val="005C09E5"/>
    <w:rsid w:val="005C0BB4"/>
    <w:rsid w:val="005C13D2"/>
    <w:rsid w:val="005C19E4"/>
    <w:rsid w:val="005C1B6E"/>
    <w:rsid w:val="005C229F"/>
    <w:rsid w:val="005C2D43"/>
    <w:rsid w:val="005C52D3"/>
    <w:rsid w:val="005C5D43"/>
    <w:rsid w:val="005C7FFA"/>
    <w:rsid w:val="005D00FB"/>
    <w:rsid w:val="005D0B2D"/>
    <w:rsid w:val="005D1BD0"/>
    <w:rsid w:val="005D2821"/>
    <w:rsid w:val="005D2BE8"/>
    <w:rsid w:val="005D4376"/>
    <w:rsid w:val="005D43AC"/>
    <w:rsid w:val="005D4D41"/>
    <w:rsid w:val="005D535B"/>
    <w:rsid w:val="005D5B2D"/>
    <w:rsid w:val="005D5B33"/>
    <w:rsid w:val="005E038D"/>
    <w:rsid w:val="005E06B1"/>
    <w:rsid w:val="005E29C5"/>
    <w:rsid w:val="005E3726"/>
    <w:rsid w:val="005E402C"/>
    <w:rsid w:val="005E473F"/>
    <w:rsid w:val="005E504A"/>
    <w:rsid w:val="005E6ECA"/>
    <w:rsid w:val="005E7299"/>
    <w:rsid w:val="005F0512"/>
    <w:rsid w:val="005F082F"/>
    <w:rsid w:val="005F0BE7"/>
    <w:rsid w:val="005F2959"/>
    <w:rsid w:val="005F3606"/>
    <w:rsid w:val="005F3BE9"/>
    <w:rsid w:val="005F50EF"/>
    <w:rsid w:val="005F6641"/>
    <w:rsid w:val="005F7822"/>
    <w:rsid w:val="005F7D19"/>
    <w:rsid w:val="005F7D21"/>
    <w:rsid w:val="00601184"/>
    <w:rsid w:val="0060156D"/>
    <w:rsid w:val="00602608"/>
    <w:rsid w:val="006029C3"/>
    <w:rsid w:val="00602CDB"/>
    <w:rsid w:val="00602FF2"/>
    <w:rsid w:val="00604B53"/>
    <w:rsid w:val="0060565C"/>
    <w:rsid w:val="00607FA7"/>
    <w:rsid w:val="00611EDA"/>
    <w:rsid w:val="00611FEF"/>
    <w:rsid w:val="00612A0D"/>
    <w:rsid w:val="00613EF4"/>
    <w:rsid w:val="00614BC3"/>
    <w:rsid w:val="00615061"/>
    <w:rsid w:val="00615569"/>
    <w:rsid w:val="00616479"/>
    <w:rsid w:val="00621075"/>
    <w:rsid w:val="00621A52"/>
    <w:rsid w:val="00621CE2"/>
    <w:rsid w:val="00621D5D"/>
    <w:rsid w:val="00622FD1"/>
    <w:rsid w:val="006235EA"/>
    <w:rsid w:val="0062377F"/>
    <w:rsid w:val="00625037"/>
    <w:rsid w:val="0062511C"/>
    <w:rsid w:val="00627726"/>
    <w:rsid w:val="0062795E"/>
    <w:rsid w:val="00627BAA"/>
    <w:rsid w:val="0063042C"/>
    <w:rsid w:val="0063072E"/>
    <w:rsid w:val="00630930"/>
    <w:rsid w:val="00630F05"/>
    <w:rsid w:val="00632F11"/>
    <w:rsid w:val="006352BC"/>
    <w:rsid w:val="0063670B"/>
    <w:rsid w:val="00636BBA"/>
    <w:rsid w:val="00637AF2"/>
    <w:rsid w:val="00640415"/>
    <w:rsid w:val="00641008"/>
    <w:rsid w:val="0064188D"/>
    <w:rsid w:val="0064189D"/>
    <w:rsid w:val="00641EDF"/>
    <w:rsid w:val="0064292E"/>
    <w:rsid w:val="00642B5C"/>
    <w:rsid w:val="00642C95"/>
    <w:rsid w:val="00642FBF"/>
    <w:rsid w:val="0064306E"/>
    <w:rsid w:val="006437C3"/>
    <w:rsid w:val="00643B13"/>
    <w:rsid w:val="006444FF"/>
    <w:rsid w:val="00644D26"/>
    <w:rsid w:val="00644E70"/>
    <w:rsid w:val="00647DA4"/>
    <w:rsid w:val="00650050"/>
    <w:rsid w:val="00650CFF"/>
    <w:rsid w:val="0065201E"/>
    <w:rsid w:val="006538C0"/>
    <w:rsid w:val="0065432F"/>
    <w:rsid w:val="006545CB"/>
    <w:rsid w:val="00654B0F"/>
    <w:rsid w:val="0065581B"/>
    <w:rsid w:val="00656051"/>
    <w:rsid w:val="00656EE3"/>
    <w:rsid w:val="00657499"/>
    <w:rsid w:val="00661900"/>
    <w:rsid w:val="00661E5D"/>
    <w:rsid w:val="00665499"/>
    <w:rsid w:val="00665E5C"/>
    <w:rsid w:val="00670FD5"/>
    <w:rsid w:val="00671CF3"/>
    <w:rsid w:val="00671F2E"/>
    <w:rsid w:val="0067248E"/>
    <w:rsid w:val="00672B7D"/>
    <w:rsid w:val="0067324E"/>
    <w:rsid w:val="00673F72"/>
    <w:rsid w:val="00674D35"/>
    <w:rsid w:val="00676217"/>
    <w:rsid w:val="006772D9"/>
    <w:rsid w:val="00680071"/>
    <w:rsid w:val="00680C11"/>
    <w:rsid w:val="00681BBE"/>
    <w:rsid w:val="0068203F"/>
    <w:rsid w:val="00683FB4"/>
    <w:rsid w:val="00684CA0"/>
    <w:rsid w:val="0068738D"/>
    <w:rsid w:val="00690B7C"/>
    <w:rsid w:val="00691047"/>
    <w:rsid w:val="006910C6"/>
    <w:rsid w:val="00691226"/>
    <w:rsid w:val="00693716"/>
    <w:rsid w:val="006937C9"/>
    <w:rsid w:val="00695A6F"/>
    <w:rsid w:val="00696736"/>
    <w:rsid w:val="006A34D8"/>
    <w:rsid w:val="006A3594"/>
    <w:rsid w:val="006A41FA"/>
    <w:rsid w:val="006A4F51"/>
    <w:rsid w:val="006A6BCF"/>
    <w:rsid w:val="006B22F7"/>
    <w:rsid w:val="006B345C"/>
    <w:rsid w:val="006B3A23"/>
    <w:rsid w:val="006B550E"/>
    <w:rsid w:val="006C088F"/>
    <w:rsid w:val="006C1117"/>
    <w:rsid w:val="006C2689"/>
    <w:rsid w:val="006C4D34"/>
    <w:rsid w:val="006C772D"/>
    <w:rsid w:val="006D01D9"/>
    <w:rsid w:val="006D0B8E"/>
    <w:rsid w:val="006D0CEB"/>
    <w:rsid w:val="006D1413"/>
    <w:rsid w:val="006D14E9"/>
    <w:rsid w:val="006D1C53"/>
    <w:rsid w:val="006D2E6C"/>
    <w:rsid w:val="006D41F6"/>
    <w:rsid w:val="006D535D"/>
    <w:rsid w:val="006D6346"/>
    <w:rsid w:val="006D69CF"/>
    <w:rsid w:val="006D74DC"/>
    <w:rsid w:val="006E0121"/>
    <w:rsid w:val="006E1E92"/>
    <w:rsid w:val="006E2A4E"/>
    <w:rsid w:val="006E553F"/>
    <w:rsid w:val="006E5592"/>
    <w:rsid w:val="006E5823"/>
    <w:rsid w:val="006E5AB2"/>
    <w:rsid w:val="006E5D37"/>
    <w:rsid w:val="006E697F"/>
    <w:rsid w:val="006E6A44"/>
    <w:rsid w:val="006E7DD1"/>
    <w:rsid w:val="006E7EAF"/>
    <w:rsid w:val="006F1012"/>
    <w:rsid w:val="006F4109"/>
    <w:rsid w:val="006F5055"/>
    <w:rsid w:val="006F673F"/>
    <w:rsid w:val="0070142C"/>
    <w:rsid w:val="007017F4"/>
    <w:rsid w:val="00702928"/>
    <w:rsid w:val="00704DCC"/>
    <w:rsid w:val="00705DDC"/>
    <w:rsid w:val="0070648A"/>
    <w:rsid w:val="00706E62"/>
    <w:rsid w:val="00711205"/>
    <w:rsid w:val="00711BBC"/>
    <w:rsid w:val="00712D7F"/>
    <w:rsid w:val="00713B2D"/>
    <w:rsid w:val="007140AE"/>
    <w:rsid w:val="00716BA3"/>
    <w:rsid w:val="00721470"/>
    <w:rsid w:val="00723D2E"/>
    <w:rsid w:val="00724411"/>
    <w:rsid w:val="0072442C"/>
    <w:rsid w:val="0072482A"/>
    <w:rsid w:val="007250CD"/>
    <w:rsid w:val="00725F4D"/>
    <w:rsid w:val="0072656E"/>
    <w:rsid w:val="0072667E"/>
    <w:rsid w:val="0073005E"/>
    <w:rsid w:val="007309FE"/>
    <w:rsid w:val="00731CF6"/>
    <w:rsid w:val="007336A2"/>
    <w:rsid w:val="00733737"/>
    <w:rsid w:val="0073409C"/>
    <w:rsid w:val="0073517E"/>
    <w:rsid w:val="00736530"/>
    <w:rsid w:val="00736854"/>
    <w:rsid w:val="00736AD2"/>
    <w:rsid w:val="00736DCE"/>
    <w:rsid w:val="007403AB"/>
    <w:rsid w:val="00740A5D"/>
    <w:rsid w:val="00740A79"/>
    <w:rsid w:val="00742B97"/>
    <w:rsid w:val="00745167"/>
    <w:rsid w:val="00745DA6"/>
    <w:rsid w:val="00745E4F"/>
    <w:rsid w:val="00750453"/>
    <w:rsid w:val="00750AFC"/>
    <w:rsid w:val="0075150D"/>
    <w:rsid w:val="00751B39"/>
    <w:rsid w:val="00751C70"/>
    <w:rsid w:val="00752F3D"/>
    <w:rsid w:val="00753E58"/>
    <w:rsid w:val="00754BB2"/>
    <w:rsid w:val="00754BCD"/>
    <w:rsid w:val="00755197"/>
    <w:rsid w:val="007574D9"/>
    <w:rsid w:val="0076098D"/>
    <w:rsid w:val="00761821"/>
    <w:rsid w:val="00761939"/>
    <w:rsid w:val="00761D4D"/>
    <w:rsid w:val="00761DB4"/>
    <w:rsid w:val="0076228B"/>
    <w:rsid w:val="007626A9"/>
    <w:rsid w:val="00762856"/>
    <w:rsid w:val="007634AC"/>
    <w:rsid w:val="00763CFA"/>
    <w:rsid w:val="0076429E"/>
    <w:rsid w:val="00765558"/>
    <w:rsid w:val="00765ADF"/>
    <w:rsid w:val="00766A57"/>
    <w:rsid w:val="00767086"/>
    <w:rsid w:val="00767416"/>
    <w:rsid w:val="007676AE"/>
    <w:rsid w:val="00767D5E"/>
    <w:rsid w:val="007727F4"/>
    <w:rsid w:val="00772D16"/>
    <w:rsid w:val="00773915"/>
    <w:rsid w:val="00773CDB"/>
    <w:rsid w:val="00774924"/>
    <w:rsid w:val="0077542D"/>
    <w:rsid w:val="00775944"/>
    <w:rsid w:val="00775B38"/>
    <w:rsid w:val="00775CE6"/>
    <w:rsid w:val="00775D59"/>
    <w:rsid w:val="00776F22"/>
    <w:rsid w:val="00777AD3"/>
    <w:rsid w:val="0078064B"/>
    <w:rsid w:val="007806CE"/>
    <w:rsid w:val="00784A7E"/>
    <w:rsid w:val="00784FDB"/>
    <w:rsid w:val="00785D34"/>
    <w:rsid w:val="00786E6C"/>
    <w:rsid w:val="007871B9"/>
    <w:rsid w:val="00790DD2"/>
    <w:rsid w:val="00791162"/>
    <w:rsid w:val="00791AA1"/>
    <w:rsid w:val="00791FF7"/>
    <w:rsid w:val="00792F7B"/>
    <w:rsid w:val="007939F6"/>
    <w:rsid w:val="00795AE9"/>
    <w:rsid w:val="007A31B5"/>
    <w:rsid w:val="007A3E8A"/>
    <w:rsid w:val="007A6B33"/>
    <w:rsid w:val="007A6D2A"/>
    <w:rsid w:val="007A7C34"/>
    <w:rsid w:val="007A7C7E"/>
    <w:rsid w:val="007B04C7"/>
    <w:rsid w:val="007B08B6"/>
    <w:rsid w:val="007B0A25"/>
    <w:rsid w:val="007B12DD"/>
    <w:rsid w:val="007B1633"/>
    <w:rsid w:val="007B2CF4"/>
    <w:rsid w:val="007B3B6F"/>
    <w:rsid w:val="007B46A6"/>
    <w:rsid w:val="007B4DF7"/>
    <w:rsid w:val="007B4F82"/>
    <w:rsid w:val="007B5134"/>
    <w:rsid w:val="007B58ED"/>
    <w:rsid w:val="007B68CF"/>
    <w:rsid w:val="007B6C81"/>
    <w:rsid w:val="007B7D4A"/>
    <w:rsid w:val="007C17B2"/>
    <w:rsid w:val="007C1DCE"/>
    <w:rsid w:val="007C23F1"/>
    <w:rsid w:val="007C2C91"/>
    <w:rsid w:val="007C3104"/>
    <w:rsid w:val="007C3784"/>
    <w:rsid w:val="007C3C93"/>
    <w:rsid w:val="007D18FD"/>
    <w:rsid w:val="007D193B"/>
    <w:rsid w:val="007D3A52"/>
    <w:rsid w:val="007D602A"/>
    <w:rsid w:val="007D7B14"/>
    <w:rsid w:val="007E0714"/>
    <w:rsid w:val="007E1118"/>
    <w:rsid w:val="007E1165"/>
    <w:rsid w:val="007E1460"/>
    <w:rsid w:val="007E2361"/>
    <w:rsid w:val="007E3BF5"/>
    <w:rsid w:val="007E3BFC"/>
    <w:rsid w:val="007E4277"/>
    <w:rsid w:val="007E4534"/>
    <w:rsid w:val="007E46EF"/>
    <w:rsid w:val="007E483F"/>
    <w:rsid w:val="007E5692"/>
    <w:rsid w:val="007E67AC"/>
    <w:rsid w:val="007E6BC8"/>
    <w:rsid w:val="007E786C"/>
    <w:rsid w:val="007F02AE"/>
    <w:rsid w:val="007F16E1"/>
    <w:rsid w:val="007F1EFB"/>
    <w:rsid w:val="007F20A6"/>
    <w:rsid w:val="007F21D3"/>
    <w:rsid w:val="007F27D2"/>
    <w:rsid w:val="007F39AE"/>
    <w:rsid w:val="007F47A7"/>
    <w:rsid w:val="007F528F"/>
    <w:rsid w:val="007F56F7"/>
    <w:rsid w:val="007F7BA3"/>
    <w:rsid w:val="007F7DD9"/>
    <w:rsid w:val="00800567"/>
    <w:rsid w:val="008007CD"/>
    <w:rsid w:val="00801E91"/>
    <w:rsid w:val="008026B5"/>
    <w:rsid w:val="0080407F"/>
    <w:rsid w:val="008045F0"/>
    <w:rsid w:val="0080519D"/>
    <w:rsid w:val="00806DB6"/>
    <w:rsid w:val="0080781F"/>
    <w:rsid w:val="00810C76"/>
    <w:rsid w:val="00812427"/>
    <w:rsid w:val="00814EBB"/>
    <w:rsid w:val="008150C1"/>
    <w:rsid w:val="008154D2"/>
    <w:rsid w:val="008159F5"/>
    <w:rsid w:val="00815B31"/>
    <w:rsid w:val="0081756F"/>
    <w:rsid w:val="00821853"/>
    <w:rsid w:val="00822873"/>
    <w:rsid w:val="008230F7"/>
    <w:rsid w:val="00823599"/>
    <w:rsid w:val="00823642"/>
    <w:rsid w:val="0082576E"/>
    <w:rsid w:val="00825B26"/>
    <w:rsid w:val="00826E6E"/>
    <w:rsid w:val="00830DA1"/>
    <w:rsid w:val="00832ABD"/>
    <w:rsid w:val="00833736"/>
    <w:rsid w:val="00834B02"/>
    <w:rsid w:val="00835CF5"/>
    <w:rsid w:val="008364B2"/>
    <w:rsid w:val="00837F4A"/>
    <w:rsid w:val="0084111F"/>
    <w:rsid w:val="008430B3"/>
    <w:rsid w:val="0084384E"/>
    <w:rsid w:val="00844372"/>
    <w:rsid w:val="00844632"/>
    <w:rsid w:val="00844650"/>
    <w:rsid w:val="00846276"/>
    <w:rsid w:val="008478F9"/>
    <w:rsid w:val="0085006A"/>
    <w:rsid w:val="00850E38"/>
    <w:rsid w:val="00850FCF"/>
    <w:rsid w:val="008516E5"/>
    <w:rsid w:val="00855D6D"/>
    <w:rsid w:val="008562A4"/>
    <w:rsid w:val="008569F1"/>
    <w:rsid w:val="00856B4A"/>
    <w:rsid w:val="00857E10"/>
    <w:rsid w:val="00861038"/>
    <w:rsid w:val="008610DB"/>
    <w:rsid w:val="008623DD"/>
    <w:rsid w:val="00862DCB"/>
    <w:rsid w:val="00863839"/>
    <w:rsid w:val="00863B1C"/>
    <w:rsid w:val="0086520B"/>
    <w:rsid w:val="00865C68"/>
    <w:rsid w:val="00871D19"/>
    <w:rsid w:val="008727BB"/>
    <w:rsid w:val="00873C51"/>
    <w:rsid w:val="00874131"/>
    <w:rsid w:val="0087502B"/>
    <w:rsid w:val="00875C4E"/>
    <w:rsid w:val="0087620E"/>
    <w:rsid w:val="00876563"/>
    <w:rsid w:val="008770FB"/>
    <w:rsid w:val="00880056"/>
    <w:rsid w:val="00881ECB"/>
    <w:rsid w:val="00881F19"/>
    <w:rsid w:val="00881F4B"/>
    <w:rsid w:val="008820EC"/>
    <w:rsid w:val="00882BC9"/>
    <w:rsid w:val="00882F78"/>
    <w:rsid w:val="0088567D"/>
    <w:rsid w:val="00886473"/>
    <w:rsid w:val="00887B16"/>
    <w:rsid w:val="008915D6"/>
    <w:rsid w:val="00891903"/>
    <w:rsid w:val="008919A4"/>
    <w:rsid w:val="008919BC"/>
    <w:rsid w:val="0089258A"/>
    <w:rsid w:val="008929F7"/>
    <w:rsid w:val="00892A4E"/>
    <w:rsid w:val="00895566"/>
    <w:rsid w:val="00895946"/>
    <w:rsid w:val="0089604F"/>
    <w:rsid w:val="008A0694"/>
    <w:rsid w:val="008A0D1B"/>
    <w:rsid w:val="008A1737"/>
    <w:rsid w:val="008A22EA"/>
    <w:rsid w:val="008A3449"/>
    <w:rsid w:val="008A4AF2"/>
    <w:rsid w:val="008A4C06"/>
    <w:rsid w:val="008A4ED6"/>
    <w:rsid w:val="008A5BC2"/>
    <w:rsid w:val="008A5C72"/>
    <w:rsid w:val="008B0EBB"/>
    <w:rsid w:val="008B12FA"/>
    <w:rsid w:val="008B1381"/>
    <w:rsid w:val="008B15EA"/>
    <w:rsid w:val="008B1830"/>
    <w:rsid w:val="008B2DDE"/>
    <w:rsid w:val="008B3EE2"/>
    <w:rsid w:val="008B4059"/>
    <w:rsid w:val="008B46C0"/>
    <w:rsid w:val="008B5E37"/>
    <w:rsid w:val="008B6074"/>
    <w:rsid w:val="008B73CF"/>
    <w:rsid w:val="008C108E"/>
    <w:rsid w:val="008C2AA9"/>
    <w:rsid w:val="008C30BE"/>
    <w:rsid w:val="008C31C0"/>
    <w:rsid w:val="008C43FA"/>
    <w:rsid w:val="008C470D"/>
    <w:rsid w:val="008C5B03"/>
    <w:rsid w:val="008C5D5D"/>
    <w:rsid w:val="008C6876"/>
    <w:rsid w:val="008C6A84"/>
    <w:rsid w:val="008C7627"/>
    <w:rsid w:val="008C79FC"/>
    <w:rsid w:val="008D1D42"/>
    <w:rsid w:val="008D2D4D"/>
    <w:rsid w:val="008D3113"/>
    <w:rsid w:val="008D3750"/>
    <w:rsid w:val="008D44FB"/>
    <w:rsid w:val="008D4906"/>
    <w:rsid w:val="008D65BA"/>
    <w:rsid w:val="008D6610"/>
    <w:rsid w:val="008D6B2B"/>
    <w:rsid w:val="008E1AA4"/>
    <w:rsid w:val="008E327F"/>
    <w:rsid w:val="008E3D28"/>
    <w:rsid w:val="008E4E92"/>
    <w:rsid w:val="008E7294"/>
    <w:rsid w:val="008E7394"/>
    <w:rsid w:val="008E7C39"/>
    <w:rsid w:val="008F0089"/>
    <w:rsid w:val="008F0E63"/>
    <w:rsid w:val="008F2816"/>
    <w:rsid w:val="008F299F"/>
    <w:rsid w:val="008F2C5A"/>
    <w:rsid w:val="008F3AE9"/>
    <w:rsid w:val="008F6F13"/>
    <w:rsid w:val="008F724D"/>
    <w:rsid w:val="00900D83"/>
    <w:rsid w:val="009024DF"/>
    <w:rsid w:val="0090346A"/>
    <w:rsid w:val="00903479"/>
    <w:rsid w:val="00903719"/>
    <w:rsid w:val="00903B8F"/>
    <w:rsid w:val="00904E74"/>
    <w:rsid w:val="00905FB1"/>
    <w:rsid w:val="00905FF0"/>
    <w:rsid w:val="00907B67"/>
    <w:rsid w:val="00911DE3"/>
    <w:rsid w:val="00912A23"/>
    <w:rsid w:val="009140BC"/>
    <w:rsid w:val="009140E4"/>
    <w:rsid w:val="00916491"/>
    <w:rsid w:val="009171CB"/>
    <w:rsid w:val="0091756C"/>
    <w:rsid w:val="00920479"/>
    <w:rsid w:val="00920A31"/>
    <w:rsid w:val="00920C0C"/>
    <w:rsid w:val="0092144C"/>
    <w:rsid w:val="0092180C"/>
    <w:rsid w:val="00924D39"/>
    <w:rsid w:val="00925095"/>
    <w:rsid w:val="00925332"/>
    <w:rsid w:val="00927321"/>
    <w:rsid w:val="00927688"/>
    <w:rsid w:val="00931B40"/>
    <w:rsid w:val="00932A64"/>
    <w:rsid w:val="0093393E"/>
    <w:rsid w:val="00934123"/>
    <w:rsid w:val="009345CB"/>
    <w:rsid w:val="00936EDF"/>
    <w:rsid w:val="00937294"/>
    <w:rsid w:val="00937599"/>
    <w:rsid w:val="00937DAB"/>
    <w:rsid w:val="00941CEA"/>
    <w:rsid w:val="0094287D"/>
    <w:rsid w:val="009429C5"/>
    <w:rsid w:val="00943FDA"/>
    <w:rsid w:val="009456E6"/>
    <w:rsid w:val="00946656"/>
    <w:rsid w:val="00947D23"/>
    <w:rsid w:val="0095008F"/>
    <w:rsid w:val="00952963"/>
    <w:rsid w:val="00952F48"/>
    <w:rsid w:val="009553ED"/>
    <w:rsid w:val="00955D73"/>
    <w:rsid w:val="00957C1A"/>
    <w:rsid w:val="00960177"/>
    <w:rsid w:val="00961C47"/>
    <w:rsid w:val="009627C7"/>
    <w:rsid w:val="00962BB5"/>
    <w:rsid w:val="00964AFE"/>
    <w:rsid w:val="00965B6B"/>
    <w:rsid w:val="009665ED"/>
    <w:rsid w:val="0096663A"/>
    <w:rsid w:val="00966B35"/>
    <w:rsid w:val="009678F0"/>
    <w:rsid w:val="0097009E"/>
    <w:rsid w:val="00970957"/>
    <w:rsid w:val="0097105D"/>
    <w:rsid w:val="009717F1"/>
    <w:rsid w:val="0097195F"/>
    <w:rsid w:val="00971C11"/>
    <w:rsid w:val="00972435"/>
    <w:rsid w:val="009725F8"/>
    <w:rsid w:val="0097332F"/>
    <w:rsid w:val="00973D0B"/>
    <w:rsid w:val="00975886"/>
    <w:rsid w:val="00975D6B"/>
    <w:rsid w:val="00976E87"/>
    <w:rsid w:val="0097726A"/>
    <w:rsid w:val="00977D04"/>
    <w:rsid w:val="0098255C"/>
    <w:rsid w:val="00982743"/>
    <w:rsid w:val="0098377D"/>
    <w:rsid w:val="00983BA9"/>
    <w:rsid w:val="009848AD"/>
    <w:rsid w:val="00986D06"/>
    <w:rsid w:val="00990736"/>
    <w:rsid w:val="009907B3"/>
    <w:rsid w:val="009920E4"/>
    <w:rsid w:val="00994847"/>
    <w:rsid w:val="00994FED"/>
    <w:rsid w:val="009951D2"/>
    <w:rsid w:val="00996AC2"/>
    <w:rsid w:val="009A0047"/>
    <w:rsid w:val="009A0568"/>
    <w:rsid w:val="009A0BEF"/>
    <w:rsid w:val="009A196E"/>
    <w:rsid w:val="009A1CA5"/>
    <w:rsid w:val="009A2710"/>
    <w:rsid w:val="009A40D3"/>
    <w:rsid w:val="009A4121"/>
    <w:rsid w:val="009A5676"/>
    <w:rsid w:val="009A5ADE"/>
    <w:rsid w:val="009A7067"/>
    <w:rsid w:val="009B05BF"/>
    <w:rsid w:val="009B1B90"/>
    <w:rsid w:val="009B21E3"/>
    <w:rsid w:val="009B33C8"/>
    <w:rsid w:val="009B3A10"/>
    <w:rsid w:val="009B4FF9"/>
    <w:rsid w:val="009B5794"/>
    <w:rsid w:val="009B67F9"/>
    <w:rsid w:val="009B7085"/>
    <w:rsid w:val="009B7517"/>
    <w:rsid w:val="009B75E1"/>
    <w:rsid w:val="009C0249"/>
    <w:rsid w:val="009C1B75"/>
    <w:rsid w:val="009C1EE4"/>
    <w:rsid w:val="009C2421"/>
    <w:rsid w:val="009C28A9"/>
    <w:rsid w:val="009C2BBD"/>
    <w:rsid w:val="009C4002"/>
    <w:rsid w:val="009C425D"/>
    <w:rsid w:val="009C4904"/>
    <w:rsid w:val="009C5A16"/>
    <w:rsid w:val="009C7940"/>
    <w:rsid w:val="009C7F05"/>
    <w:rsid w:val="009D084C"/>
    <w:rsid w:val="009D0F59"/>
    <w:rsid w:val="009D1ED6"/>
    <w:rsid w:val="009D2C02"/>
    <w:rsid w:val="009D531C"/>
    <w:rsid w:val="009D6AB4"/>
    <w:rsid w:val="009D7125"/>
    <w:rsid w:val="009E05DA"/>
    <w:rsid w:val="009E073E"/>
    <w:rsid w:val="009E0B96"/>
    <w:rsid w:val="009E2257"/>
    <w:rsid w:val="009E2F3C"/>
    <w:rsid w:val="009E3037"/>
    <w:rsid w:val="009E34CF"/>
    <w:rsid w:val="009E4DA9"/>
    <w:rsid w:val="009E4E05"/>
    <w:rsid w:val="009E4E3C"/>
    <w:rsid w:val="009E6D54"/>
    <w:rsid w:val="009E72B0"/>
    <w:rsid w:val="009F0775"/>
    <w:rsid w:val="009F169A"/>
    <w:rsid w:val="009F1A31"/>
    <w:rsid w:val="009F2314"/>
    <w:rsid w:val="009F32F3"/>
    <w:rsid w:val="009F3429"/>
    <w:rsid w:val="009F46C2"/>
    <w:rsid w:val="009F5F8E"/>
    <w:rsid w:val="009F6E87"/>
    <w:rsid w:val="009F7609"/>
    <w:rsid w:val="009F7C50"/>
    <w:rsid w:val="00A00548"/>
    <w:rsid w:val="00A023E5"/>
    <w:rsid w:val="00A035F0"/>
    <w:rsid w:val="00A03883"/>
    <w:rsid w:val="00A05F43"/>
    <w:rsid w:val="00A06B53"/>
    <w:rsid w:val="00A06C7E"/>
    <w:rsid w:val="00A07E00"/>
    <w:rsid w:val="00A10A4F"/>
    <w:rsid w:val="00A11A1C"/>
    <w:rsid w:val="00A11DCF"/>
    <w:rsid w:val="00A127DC"/>
    <w:rsid w:val="00A12F89"/>
    <w:rsid w:val="00A139F4"/>
    <w:rsid w:val="00A13D2D"/>
    <w:rsid w:val="00A142A6"/>
    <w:rsid w:val="00A146D4"/>
    <w:rsid w:val="00A14A28"/>
    <w:rsid w:val="00A14ACB"/>
    <w:rsid w:val="00A14CC5"/>
    <w:rsid w:val="00A14D4B"/>
    <w:rsid w:val="00A150EC"/>
    <w:rsid w:val="00A2082E"/>
    <w:rsid w:val="00A20C32"/>
    <w:rsid w:val="00A24CD7"/>
    <w:rsid w:val="00A25F14"/>
    <w:rsid w:val="00A267F9"/>
    <w:rsid w:val="00A30B4D"/>
    <w:rsid w:val="00A31383"/>
    <w:rsid w:val="00A3327B"/>
    <w:rsid w:val="00A3475A"/>
    <w:rsid w:val="00A3546B"/>
    <w:rsid w:val="00A35ACC"/>
    <w:rsid w:val="00A362E5"/>
    <w:rsid w:val="00A366FE"/>
    <w:rsid w:val="00A40262"/>
    <w:rsid w:val="00A40F9B"/>
    <w:rsid w:val="00A41883"/>
    <w:rsid w:val="00A43192"/>
    <w:rsid w:val="00A43782"/>
    <w:rsid w:val="00A43C71"/>
    <w:rsid w:val="00A440A5"/>
    <w:rsid w:val="00A46FB5"/>
    <w:rsid w:val="00A4722E"/>
    <w:rsid w:val="00A47ACF"/>
    <w:rsid w:val="00A47BC4"/>
    <w:rsid w:val="00A47F00"/>
    <w:rsid w:val="00A504D2"/>
    <w:rsid w:val="00A5076C"/>
    <w:rsid w:val="00A50869"/>
    <w:rsid w:val="00A51B3F"/>
    <w:rsid w:val="00A54167"/>
    <w:rsid w:val="00A54229"/>
    <w:rsid w:val="00A549F0"/>
    <w:rsid w:val="00A54B31"/>
    <w:rsid w:val="00A54D99"/>
    <w:rsid w:val="00A5598D"/>
    <w:rsid w:val="00A55FA7"/>
    <w:rsid w:val="00A568E7"/>
    <w:rsid w:val="00A56A73"/>
    <w:rsid w:val="00A606DC"/>
    <w:rsid w:val="00A62278"/>
    <w:rsid w:val="00A62524"/>
    <w:rsid w:val="00A638A5"/>
    <w:rsid w:val="00A63F65"/>
    <w:rsid w:val="00A65E36"/>
    <w:rsid w:val="00A67B94"/>
    <w:rsid w:val="00A67D1B"/>
    <w:rsid w:val="00A67F9E"/>
    <w:rsid w:val="00A71F4B"/>
    <w:rsid w:val="00A72734"/>
    <w:rsid w:val="00A7413A"/>
    <w:rsid w:val="00A813CB"/>
    <w:rsid w:val="00A81A51"/>
    <w:rsid w:val="00A831D8"/>
    <w:rsid w:val="00A832E4"/>
    <w:rsid w:val="00A83411"/>
    <w:rsid w:val="00A845E0"/>
    <w:rsid w:val="00A84DA1"/>
    <w:rsid w:val="00A84DB7"/>
    <w:rsid w:val="00A861B5"/>
    <w:rsid w:val="00A863CF"/>
    <w:rsid w:val="00A864B9"/>
    <w:rsid w:val="00A8679C"/>
    <w:rsid w:val="00A902EB"/>
    <w:rsid w:val="00A9030E"/>
    <w:rsid w:val="00A90559"/>
    <w:rsid w:val="00A91B7F"/>
    <w:rsid w:val="00A91F8C"/>
    <w:rsid w:val="00A937AC"/>
    <w:rsid w:val="00A95634"/>
    <w:rsid w:val="00A969A1"/>
    <w:rsid w:val="00A97D76"/>
    <w:rsid w:val="00AA0055"/>
    <w:rsid w:val="00AA09A7"/>
    <w:rsid w:val="00AA0E78"/>
    <w:rsid w:val="00AA1BDF"/>
    <w:rsid w:val="00AA21A3"/>
    <w:rsid w:val="00AA2511"/>
    <w:rsid w:val="00AA39A0"/>
    <w:rsid w:val="00AA3B3D"/>
    <w:rsid w:val="00AA4462"/>
    <w:rsid w:val="00AA4ABF"/>
    <w:rsid w:val="00AA600F"/>
    <w:rsid w:val="00AA638B"/>
    <w:rsid w:val="00AA6DA0"/>
    <w:rsid w:val="00AA7A63"/>
    <w:rsid w:val="00AB1434"/>
    <w:rsid w:val="00AB3585"/>
    <w:rsid w:val="00AB3B56"/>
    <w:rsid w:val="00AB49E2"/>
    <w:rsid w:val="00AB634A"/>
    <w:rsid w:val="00AB6FDE"/>
    <w:rsid w:val="00AB709E"/>
    <w:rsid w:val="00AB79C9"/>
    <w:rsid w:val="00AC05E2"/>
    <w:rsid w:val="00AC0C92"/>
    <w:rsid w:val="00AC0F14"/>
    <w:rsid w:val="00AC165D"/>
    <w:rsid w:val="00AC1B87"/>
    <w:rsid w:val="00AC1BEC"/>
    <w:rsid w:val="00AC1DBA"/>
    <w:rsid w:val="00AC2CB4"/>
    <w:rsid w:val="00AC2E7D"/>
    <w:rsid w:val="00AC3842"/>
    <w:rsid w:val="00AC3B43"/>
    <w:rsid w:val="00AC44A6"/>
    <w:rsid w:val="00AC4AEA"/>
    <w:rsid w:val="00AC5054"/>
    <w:rsid w:val="00AC6172"/>
    <w:rsid w:val="00AC6917"/>
    <w:rsid w:val="00AC6A88"/>
    <w:rsid w:val="00AC6C07"/>
    <w:rsid w:val="00AC6D3D"/>
    <w:rsid w:val="00AC7F6A"/>
    <w:rsid w:val="00AD0AEF"/>
    <w:rsid w:val="00AD68B3"/>
    <w:rsid w:val="00AD69E2"/>
    <w:rsid w:val="00AD6CB9"/>
    <w:rsid w:val="00AD7AEE"/>
    <w:rsid w:val="00AD7E4C"/>
    <w:rsid w:val="00AE037A"/>
    <w:rsid w:val="00AE0600"/>
    <w:rsid w:val="00AE0B7C"/>
    <w:rsid w:val="00AE0E07"/>
    <w:rsid w:val="00AE1DD6"/>
    <w:rsid w:val="00AE2833"/>
    <w:rsid w:val="00AE3067"/>
    <w:rsid w:val="00AE3178"/>
    <w:rsid w:val="00AE3208"/>
    <w:rsid w:val="00AE4857"/>
    <w:rsid w:val="00AE5495"/>
    <w:rsid w:val="00AE6D01"/>
    <w:rsid w:val="00AF0588"/>
    <w:rsid w:val="00AF084E"/>
    <w:rsid w:val="00AF0D77"/>
    <w:rsid w:val="00AF1CAD"/>
    <w:rsid w:val="00AF2B8C"/>
    <w:rsid w:val="00AF5943"/>
    <w:rsid w:val="00AF77E3"/>
    <w:rsid w:val="00AF7ADB"/>
    <w:rsid w:val="00B011BA"/>
    <w:rsid w:val="00B0387C"/>
    <w:rsid w:val="00B062DE"/>
    <w:rsid w:val="00B066D3"/>
    <w:rsid w:val="00B077E9"/>
    <w:rsid w:val="00B07B26"/>
    <w:rsid w:val="00B07C87"/>
    <w:rsid w:val="00B07D78"/>
    <w:rsid w:val="00B10145"/>
    <w:rsid w:val="00B10C8C"/>
    <w:rsid w:val="00B1118F"/>
    <w:rsid w:val="00B1165A"/>
    <w:rsid w:val="00B14079"/>
    <w:rsid w:val="00B1447A"/>
    <w:rsid w:val="00B14C49"/>
    <w:rsid w:val="00B14FB8"/>
    <w:rsid w:val="00B15C89"/>
    <w:rsid w:val="00B15D6C"/>
    <w:rsid w:val="00B16B44"/>
    <w:rsid w:val="00B17C94"/>
    <w:rsid w:val="00B17CF1"/>
    <w:rsid w:val="00B20028"/>
    <w:rsid w:val="00B215BC"/>
    <w:rsid w:val="00B21B3A"/>
    <w:rsid w:val="00B221D6"/>
    <w:rsid w:val="00B245F8"/>
    <w:rsid w:val="00B24B29"/>
    <w:rsid w:val="00B24FD9"/>
    <w:rsid w:val="00B25C89"/>
    <w:rsid w:val="00B25D11"/>
    <w:rsid w:val="00B272BC"/>
    <w:rsid w:val="00B27324"/>
    <w:rsid w:val="00B278E3"/>
    <w:rsid w:val="00B31ECD"/>
    <w:rsid w:val="00B32038"/>
    <w:rsid w:val="00B33A55"/>
    <w:rsid w:val="00B33D05"/>
    <w:rsid w:val="00B354BB"/>
    <w:rsid w:val="00B362B5"/>
    <w:rsid w:val="00B365C2"/>
    <w:rsid w:val="00B3775F"/>
    <w:rsid w:val="00B40C9E"/>
    <w:rsid w:val="00B414AF"/>
    <w:rsid w:val="00B41A6B"/>
    <w:rsid w:val="00B422E5"/>
    <w:rsid w:val="00B4289D"/>
    <w:rsid w:val="00B43AAF"/>
    <w:rsid w:val="00B443A6"/>
    <w:rsid w:val="00B44E19"/>
    <w:rsid w:val="00B47857"/>
    <w:rsid w:val="00B47959"/>
    <w:rsid w:val="00B50E97"/>
    <w:rsid w:val="00B51B7F"/>
    <w:rsid w:val="00B51CF4"/>
    <w:rsid w:val="00B52189"/>
    <w:rsid w:val="00B521CF"/>
    <w:rsid w:val="00B52DE1"/>
    <w:rsid w:val="00B540EA"/>
    <w:rsid w:val="00B54992"/>
    <w:rsid w:val="00B54B07"/>
    <w:rsid w:val="00B5562A"/>
    <w:rsid w:val="00B55B7F"/>
    <w:rsid w:val="00B55CE2"/>
    <w:rsid w:val="00B56157"/>
    <w:rsid w:val="00B565AC"/>
    <w:rsid w:val="00B56CEA"/>
    <w:rsid w:val="00B60048"/>
    <w:rsid w:val="00B60209"/>
    <w:rsid w:val="00B61254"/>
    <w:rsid w:val="00B6146A"/>
    <w:rsid w:val="00B62ACD"/>
    <w:rsid w:val="00B639DA"/>
    <w:rsid w:val="00B650E7"/>
    <w:rsid w:val="00B656D1"/>
    <w:rsid w:val="00B65D66"/>
    <w:rsid w:val="00B663D8"/>
    <w:rsid w:val="00B6718E"/>
    <w:rsid w:val="00B702B5"/>
    <w:rsid w:val="00B70627"/>
    <w:rsid w:val="00B712F9"/>
    <w:rsid w:val="00B716DC"/>
    <w:rsid w:val="00B72408"/>
    <w:rsid w:val="00B73DAB"/>
    <w:rsid w:val="00B73E53"/>
    <w:rsid w:val="00B7563B"/>
    <w:rsid w:val="00B802F3"/>
    <w:rsid w:val="00B80756"/>
    <w:rsid w:val="00B80B54"/>
    <w:rsid w:val="00B814E6"/>
    <w:rsid w:val="00B81C2B"/>
    <w:rsid w:val="00B81F30"/>
    <w:rsid w:val="00B82794"/>
    <w:rsid w:val="00B82A53"/>
    <w:rsid w:val="00B82BED"/>
    <w:rsid w:val="00B82D0E"/>
    <w:rsid w:val="00B8455A"/>
    <w:rsid w:val="00B846EB"/>
    <w:rsid w:val="00B84ED9"/>
    <w:rsid w:val="00B90BBE"/>
    <w:rsid w:val="00B911FE"/>
    <w:rsid w:val="00B92202"/>
    <w:rsid w:val="00B95096"/>
    <w:rsid w:val="00B952C8"/>
    <w:rsid w:val="00B9534B"/>
    <w:rsid w:val="00B96D6E"/>
    <w:rsid w:val="00B96F2B"/>
    <w:rsid w:val="00B9751E"/>
    <w:rsid w:val="00B9769F"/>
    <w:rsid w:val="00B976AA"/>
    <w:rsid w:val="00B97A9F"/>
    <w:rsid w:val="00B97DBF"/>
    <w:rsid w:val="00BA067A"/>
    <w:rsid w:val="00BA18EE"/>
    <w:rsid w:val="00BA1B2E"/>
    <w:rsid w:val="00BA382D"/>
    <w:rsid w:val="00BA4398"/>
    <w:rsid w:val="00BA79DB"/>
    <w:rsid w:val="00BB0001"/>
    <w:rsid w:val="00BB0841"/>
    <w:rsid w:val="00BB1169"/>
    <w:rsid w:val="00BB258C"/>
    <w:rsid w:val="00BB26FC"/>
    <w:rsid w:val="00BB2851"/>
    <w:rsid w:val="00BB31E7"/>
    <w:rsid w:val="00BB3DA8"/>
    <w:rsid w:val="00BB4B18"/>
    <w:rsid w:val="00BB53DF"/>
    <w:rsid w:val="00BB5A30"/>
    <w:rsid w:val="00BB6EFE"/>
    <w:rsid w:val="00BC0519"/>
    <w:rsid w:val="00BC08F2"/>
    <w:rsid w:val="00BC2499"/>
    <w:rsid w:val="00BC2B85"/>
    <w:rsid w:val="00BC317F"/>
    <w:rsid w:val="00BC52D9"/>
    <w:rsid w:val="00BC71C5"/>
    <w:rsid w:val="00BD0068"/>
    <w:rsid w:val="00BD0CD8"/>
    <w:rsid w:val="00BD1E53"/>
    <w:rsid w:val="00BD23B1"/>
    <w:rsid w:val="00BD2986"/>
    <w:rsid w:val="00BD3C51"/>
    <w:rsid w:val="00BD3D3E"/>
    <w:rsid w:val="00BD422B"/>
    <w:rsid w:val="00BD5490"/>
    <w:rsid w:val="00BD5E15"/>
    <w:rsid w:val="00BD61A6"/>
    <w:rsid w:val="00BD6A0C"/>
    <w:rsid w:val="00BD7F78"/>
    <w:rsid w:val="00BE03D3"/>
    <w:rsid w:val="00BE0BB4"/>
    <w:rsid w:val="00BE254A"/>
    <w:rsid w:val="00BE2BEE"/>
    <w:rsid w:val="00BE3301"/>
    <w:rsid w:val="00BE374F"/>
    <w:rsid w:val="00BE37DB"/>
    <w:rsid w:val="00BE4306"/>
    <w:rsid w:val="00BE460E"/>
    <w:rsid w:val="00BE5188"/>
    <w:rsid w:val="00BE61A4"/>
    <w:rsid w:val="00BE6BB9"/>
    <w:rsid w:val="00BE7AA6"/>
    <w:rsid w:val="00BF083A"/>
    <w:rsid w:val="00BF199A"/>
    <w:rsid w:val="00BF31CF"/>
    <w:rsid w:val="00BF39BC"/>
    <w:rsid w:val="00BF498C"/>
    <w:rsid w:val="00BF53E9"/>
    <w:rsid w:val="00BF54AC"/>
    <w:rsid w:val="00BF7431"/>
    <w:rsid w:val="00C00681"/>
    <w:rsid w:val="00C00D59"/>
    <w:rsid w:val="00C00FED"/>
    <w:rsid w:val="00C02710"/>
    <w:rsid w:val="00C0291F"/>
    <w:rsid w:val="00C03453"/>
    <w:rsid w:val="00C0417F"/>
    <w:rsid w:val="00C058C5"/>
    <w:rsid w:val="00C06BE9"/>
    <w:rsid w:val="00C07AAB"/>
    <w:rsid w:val="00C101F9"/>
    <w:rsid w:val="00C1252D"/>
    <w:rsid w:val="00C128FE"/>
    <w:rsid w:val="00C12B82"/>
    <w:rsid w:val="00C137FF"/>
    <w:rsid w:val="00C14409"/>
    <w:rsid w:val="00C15D64"/>
    <w:rsid w:val="00C16044"/>
    <w:rsid w:val="00C16AFF"/>
    <w:rsid w:val="00C17018"/>
    <w:rsid w:val="00C20068"/>
    <w:rsid w:val="00C20E23"/>
    <w:rsid w:val="00C2228F"/>
    <w:rsid w:val="00C22B11"/>
    <w:rsid w:val="00C23CD2"/>
    <w:rsid w:val="00C23D6D"/>
    <w:rsid w:val="00C2417C"/>
    <w:rsid w:val="00C24DB2"/>
    <w:rsid w:val="00C24F4E"/>
    <w:rsid w:val="00C25674"/>
    <w:rsid w:val="00C25B05"/>
    <w:rsid w:val="00C2647D"/>
    <w:rsid w:val="00C26C19"/>
    <w:rsid w:val="00C33D6C"/>
    <w:rsid w:val="00C34649"/>
    <w:rsid w:val="00C34D53"/>
    <w:rsid w:val="00C354C0"/>
    <w:rsid w:val="00C36626"/>
    <w:rsid w:val="00C368C9"/>
    <w:rsid w:val="00C37111"/>
    <w:rsid w:val="00C37D15"/>
    <w:rsid w:val="00C41365"/>
    <w:rsid w:val="00C41609"/>
    <w:rsid w:val="00C41A50"/>
    <w:rsid w:val="00C41D15"/>
    <w:rsid w:val="00C42C06"/>
    <w:rsid w:val="00C443DD"/>
    <w:rsid w:val="00C44738"/>
    <w:rsid w:val="00C45CF7"/>
    <w:rsid w:val="00C45D0B"/>
    <w:rsid w:val="00C45FEF"/>
    <w:rsid w:val="00C46650"/>
    <w:rsid w:val="00C46E1E"/>
    <w:rsid w:val="00C47350"/>
    <w:rsid w:val="00C47905"/>
    <w:rsid w:val="00C47BD5"/>
    <w:rsid w:val="00C50C10"/>
    <w:rsid w:val="00C52466"/>
    <w:rsid w:val="00C55434"/>
    <w:rsid w:val="00C56C8A"/>
    <w:rsid w:val="00C57DD0"/>
    <w:rsid w:val="00C57E65"/>
    <w:rsid w:val="00C57E6F"/>
    <w:rsid w:val="00C610A5"/>
    <w:rsid w:val="00C61D40"/>
    <w:rsid w:val="00C627CC"/>
    <w:rsid w:val="00C62AF1"/>
    <w:rsid w:val="00C62E27"/>
    <w:rsid w:val="00C64BF9"/>
    <w:rsid w:val="00C65770"/>
    <w:rsid w:val="00C65928"/>
    <w:rsid w:val="00C66D6A"/>
    <w:rsid w:val="00C67336"/>
    <w:rsid w:val="00C702F8"/>
    <w:rsid w:val="00C70A38"/>
    <w:rsid w:val="00C710C7"/>
    <w:rsid w:val="00C71A79"/>
    <w:rsid w:val="00C76794"/>
    <w:rsid w:val="00C7751E"/>
    <w:rsid w:val="00C77CC5"/>
    <w:rsid w:val="00C80551"/>
    <w:rsid w:val="00C80F55"/>
    <w:rsid w:val="00C84563"/>
    <w:rsid w:val="00C87645"/>
    <w:rsid w:val="00C87B42"/>
    <w:rsid w:val="00C907DD"/>
    <w:rsid w:val="00C920DC"/>
    <w:rsid w:val="00C92AAE"/>
    <w:rsid w:val="00C930B6"/>
    <w:rsid w:val="00C95AA3"/>
    <w:rsid w:val="00C95C1B"/>
    <w:rsid w:val="00C95F2D"/>
    <w:rsid w:val="00C96765"/>
    <w:rsid w:val="00C96F9F"/>
    <w:rsid w:val="00C9781F"/>
    <w:rsid w:val="00CA044F"/>
    <w:rsid w:val="00CA25E5"/>
    <w:rsid w:val="00CA319F"/>
    <w:rsid w:val="00CA371A"/>
    <w:rsid w:val="00CA3C4B"/>
    <w:rsid w:val="00CA4141"/>
    <w:rsid w:val="00CA4D7A"/>
    <w:rsid w:val="00CA5645"/>
    <w:rsid w:val="00CA5B92"/>
    <w:rsid w:val="00CA7B28"/>
    <w:rsid w:val="00CB0DCC"/>
    <w:rsid w:val="00CB0EEF"/>
    <w:rsid w:val="00CB0FAF"/>
    <w:rsid w:val="00CB1B5F"/>
    <w:rsid w:val="00CB349A"/>
    <w:rsid w:val="00CB3CE0"/>
    <w:rsid w:val="00CB41A6"/>
    <w:rsid w:val="00CB547D"/>
    <w:rsid w:val="00CC100A"/>
    <w:rsid w:val="00CC26FB"/>
    <w:rsid w:val="00CC338D"/>
    <w:rsid w:val="00CC3430"/>
    <w:rsid w:val="00CC47DE"/>
    <w:rsid w:val="00CC49FB"/>
    <w:rsid w:val="00CC5181"/>
    <w:rsid w:val="00CC605A"/>
    <w:rsid w:val="00CC6717"/>
    <w:rsid w:val="00CC75D1"/>
    <w:rsid w:val="00CD03A2"/>
    <w:rsid w:val="00CD1EAC"/>
    <w:rsid w:val="00CD2C3F"/>
    <w:rsid w:val="00CD349A"/>
    <w:rsid w:val="00CD37E1"/>
    <w:rsid w:val="00CD4844"/>
    <w:rsid w:val="00CD4C00"/>
    <w:rsid w:val="00CD6445"/>
    <w:rsid w:val="00CD6660"/>
    <w:rsid w:val="00CD6EC1"/>
    <w:rsid w:val="00CD7A30"/>
    <w:rsid w:val="00CE1267"/>
    <w:rsid w:val="00CE12B6"/>
    <w:rsid w:val="00CE16FB"/>
    <w:rsid w:val="00CE2D17"/>
    <w:rsid w:val="00CE3222"/>
    <w:rsid w:val="00CE4045"/>
    <w:rsid w:val="00CE40BC"/>
    <w:rsid w:val="00CE5703"/>
    <w:rsid w:val="00CE5AAA"/>
    <w:rsid w:val="00CE5E74"/>
    <w:rsid w:val="00CE6D8D"/>
    <w:rsid w:val="00CF27CA"/>
    <w:rsid w:val="00CF5B96"/>
    <w:rsid w:val="00CF6185"/>
    <w:rsid w:val="00CF703C"/>
    <w:rsid w:val="00CF7A08"/>
    <w:rsid w:val="00D0048A"/>
    <w:rsid w:val="00D0151D"/>
    <w:rsid w:val="00D0287D"/>
    <w:rsid w:val="00D02B0D"/>
    <w:rsid w:val="00D0337E"/>
    <w:rsid w:val="00D038BE"/>
    <w:rsid w:val="00D03C12"/>
    <w:rsid w:val="00D03D35"/>
    <w:rsid w:val="00D05330"/>
    <w:rsid w:val="00D05F54"/>
    <w:rsid w:val="00D06058"/>
    <w:rsid w:val="00D06A5B"/>
    <w:rsid w:val="00D06BA1"/>
    <w:rsid w:val="00D0705F"/>
    <w:rsid w:val="00D07EE2"/>
    <w:rsid w:val="00D10E11"/>
    <w:rsid w:val="00D13B47"/>
    <w:rsid w:val="00D15520"/>
    <w:rsid w:val="00D16062"/>
    <w:rsid w:val="00D167D3"/>
    <w:rsid w:val="00D17ED8"/>
    <w:rsid w:val="00D201F8"/>
    <w:rsid w:val="00D20B7A"/>
    <w:rsid w:val="00D22840"/>
    <w:rsid w:val="00D23219"/>
    <w:rsid w:val="00D25D89"/>
    <w:rsid w:val="00D25F3C"/>
    <w:rsid w:val="00D26C73"/>
    <w:rsid w:val="00D26E7C"/>
    <w:rsid w:val="00D2722A"/>
    <w:rsid w:val="00D27656"/>
    <w:rsid w:val="00D27A7B"/>
    <w:rsid w:val="00D30145"/>
    <w:rsid w:val="00D303C8"/>
    <w:rsid w:val="00D316C9"/>
    <w:rsid w:val="00D349E7"/>
    <w:rsid w:val="00D35259"/>
    <w:rsid w:val="00D3578E"/>
    <w:rsid w:val="00D35C2B"/>
    <w:rsid w:val="00D4018A"/>
    <w:rsid w:val="00D40807"/>
    <w:rsid w:val="00D415FF"/>
    <w:rsid w:val="00D41817"/>
    <w:rsid w:val="00D42388"/>
    <w:rsid w:val="00D42F48"/>
    <w:rsid w:val="00D43A32"/>
    <w:rsid w:val="00D43AE7"/>
    <w:rsid w:val="00D46ED8"/>
    <w:rsid w:val="00D50DEF"/>
    <w:rsid w:val="00D5232D"/>
    <w:rsid w:val="00D559B9"/>
    <w:rsid w:val="00D55CE0"/>
    <w:rsid w:val="00D571F5"/>
    <w:rsid w:val="00D605A4"/>
    <w:rsid w:val="00D6154E"/>
    <w:rsid w:val="00D6295B"/>
    <w:rsid w:val="00D66053"/>
    <w:rsid w:val="00D67BE5"/>
    <w:rsid w:val="00D67E9A"/>
    <w:rsid w:val="00D701FC"/>
    <w:rsid w:val="00D71914"/>
    <w:rsid w:val="00D7230E"/>
    <w:rsid w:val="00D7233C"/>
    <w:rsid w:val="00D7362A"/>
    <w:rsid w:val="00D73D35"/>
    <w:rsid w:val="00D804BE"/>
    <w:rsid w:val="00D814B2"/>
    <w:rsid w:val="00D8165C"/>
    <w:rsid w:val="00D81A11"/>
    <w:rsid w:val="00D81F58"/>
    <w:rsid w:val="00D82132"/>
    <w:rsid w:val="00D82344"/>
    <w:rsid w:val="00D84C8A"/>
    <w:rsid w:val="00D84E1B"/>
    <w:rsid w:val="00D85278"/>
    <w:rsid w:val="00D852DB"/>
    <w:rsid w:val="00D85690"/>
    <w:rsid w:val="00D86C91"/>
    <w:rsid w:val="00D90620"/>
    <w:rsid w:val="00D916E6"/>
    <w:rsid w:val="00D93258"/>
    <w:rsid w:val="00D93CE5"/>
    <w:rsid w:val="00D93E91"/>
    <w:rsid w:val="00D93F5B"/>
    <w:rsid w:val="00D943B2"/>
    <w:rsid w:val="00D95021"/>
    <w:rsid w:val="00D96421"/>
    <w:rsid w:val="00D975D8"/>
    <w:rsid w:val="00DA0818"/>
    <w:rsid w:val="00DA090B"/>
    <w:rsid w:val="00DA145C"/>
    <w:rsid w:val="00DA1A01"/>
    <w:rsid w:val="00DA239D"/>
    <w:rsid w:val="00DA3FAA"/>
    <w:rsid w:val="00DA6E09"/>
    <w:rsid w:val="00DA7963"/>
    <w:rsid w:val="00DB2697"/>
    <w:rsid w:val="00DB3747"/>
    <w:rsid w:val="00DB4D79"/>
    <w:rsid w:val="00DB55F4"/>
    <w:rsid w:val="00DB7938"/>
    <w:rsid w:val="00DB7B2D"/>
    <w:rsid w:val="00DC16EE"/>
    <w:rsid w:val="00DC19A8"/>
    <w:rsid w:val="00DC2233"/>
    <w:rsid w:val="00DC2718"/>
    <w:rsid w:val="00DC275D"/>
    <w:rsid w:val="00DC2A6F"/>
    <w:rsid w:val="00DC3327"/>
    <w:rsid w:val="00DC49BA"/>
    <w:rsid w:val="00DC60FC"/>
    <w:rsid w:val="00DC6AAF"/>
    <w:rsid w:val="00DC7881"/>
    <w:rsid w:val="00DD0CDF"/>
    <w:rsid w:val="00DD0D61"/>
    <w:rsid w:val="00DD2DAA"/>
    <w:rsid w:val="00DD4411"/>
    <w:rsid w:val="00DD576A"/>
    <w:rsid w:val="00DE1D98"/>
    <w:rsid w:val="00DE1F65"/>
    <w:rsid w:val="00DE2B45"/>
    <w:rsid w:val="00DE3383"/>
    <w:rsid w:val="00DE350A"/>
    <w:rsid w:val="00DE3B88"/>
    <w:rsid w:val="00DE44F1"/>
    <w:rsid w:val="00DE4FF5"/>
    <w:rsid w:val="00DE5E3E"/>
    <w:rsid w:val="00DE7506"/>
    <w:rsid w:val="00DF0777"/>
    <w:rsid w:val="00DF0BA4"/>
    <w:rsid w:val="00DF208A"/>
    <w:rsid w:val="00DF2CC6"/>
    <w:rsid w:val="00DF480B"/>
    <w:rsid w:val="00DF52D1"/>
    <w:rsid w:val="00DF6878"/>
    <w:rsid w:val="00DF6AC2"/>
    <w:rsid w:val="00DF6C8B"/>
    <w:rsid w:val="00E00288"/>
    <w:rsid w:val="00E00343"/>
    <w:rsid w:val="00E00A18"/>
    <w:rsid w:val="00E019DE"/>
    <w:rsid w:val="00E0316A"/>
    <w:rsid w:val="00E03315"/>
    <w:rsid w:val="00E0404A"/>
    <w:rsid w:val="00E047FB"/>
    <w:rsid w:val="00E0701E"/>
    <w:rsid w:val="00E07ACB"/>
    <w:rsid w:val="00E101C7"/>
    <w:rsid w:val="00E12931"/>
    <w:rsid w:val="00E137DF"/>
    <w:rsid w:val="00E14A32"/>
    <w:rsid w:val="00E15412"/>
    <w:rsid w:val="00E15669"/>
    <w:rsid w:val="00E1587B"/>
    <w:rsid w:val="00E15C85"/>
    <w:rsid w:val="00E15D68"/>
    <w:rsid w:val="00E16528"/>
    <w:rsid w:val="00E1657C"/>
    <w:rsid w:val="00E17E02"/>
    <w:rsid w:val="00E2117F"/>
    <w:rsid w:val="00E21E97"/>
    <w:rsid w:val="00E22A54"/>
    <w:rsid w:val="00E248BA"/>
    <w:rsid w:val="00E2499D"/>
    <w:rsid w:val="00E25EE1"/>
    <w:rsid w:val="00E26509"/>
    <w:rsid w:val="00E26A78"/>
    <w:rsid w:val="00E30543"/>
    <w:rsid w:val="00E31425"/>
    <w:rsid w:val="00E326A9"/>
    <w:rsid w:val="00E3279D"/>
    <w:rsid w:val="00E32D90"/>
    <w:rsid w:val="00E33B10"/>
    <w:rsid w:val="00E33F82"/>
    <w:rsid w:val="00E34B0D"/>
    <w:rsid w:val="00E351D1"/>
    <w:rsid w:val="00E352AB"/>
    <w:rsid w:val="00E353CD"/>
    <w:rsid w:val="00E36B1F"/>
    <w:rsid w:val="00E40533"/>
    <w:rsid w:val="00E40A74"/>
    <w:rsid w:val="00E41566"/>
    <w:rsid w:val="00E41957"/>
    <w:rsid w:val="00E41DED"/>
    <w:rsid w:val="00E422C0"/>
    <w:rsid w:val="00E4529E"/>
    <w:rsid w:val="00E47484"/>
    <w:rsid w:val="00E475EE"/>
    <w:rsid w:val="00E50C3D"/>
    <w:rsid w:val="00E5267A"/>
    <w:rsid w:val="00E52BE3"/>
    <w:rsid w:val="00E5388A"/>
    <w:rsid w:val="00E6057A"/>
    <w:rsid w:val="00E60C24"/>
    <w:rsid w:val="00E612E2"/>
    <w:rsid w:val="00E61A25"/>
    <w:rsid w:val="00E62364"/>
    <w:rsid w:val="00E63319"/>
    <w:rsid w:val="00E634BD"/>
    <w:rsid w:val="00E638C6"/>
    <w:rsid w:val="00E6394B"/>
    <w:rsid w:val="00E65AF3"/>
    <w:rsid w:val="00E65D35"/>
    <w:rsid w:val="00E65DC7"/>
    <w:rsid w:val="00E66D25"/>
    <w:rsid w:val="00E67373"/>
    <w:rsid w:val="00E705F4"/>
    <w:rsid w:val="00E70F00"/>
    <w:rsid w:val="00E73904"/>
    <w:rsid w:val="00E73D6F"/>
    <w:rsid w:val="00E74AB7"/>
    <w:rsid w:val="00E761DA"/>
    <w:rsid w:val="00E8107E"/>
    <w:rsid w:val="00E81843"/>
    <w:rsid w:val="00E81AE2"/>
    <w:rsid w:val="00E863A6"/>
    <w:rsid w:val="00E8658A"/>
    <w:rsid w:val="00E8784E"/>
    <w:rsid w:val="00E91CFE"/>
    <w:rsid w:val="00E92137"/>
    <w:rsid w:val="00E921AF"/>
    <w:rsid w:val="00E93FBB"/>
    <w:rsid w:val="00E94304"/>
    <w:rsid w:val="00E947A6"/>
    <w:rsid w:val="00E94E70"/>
    <w:rsid w:val="00E968D1"/>
    <w:rsid w:val="00E977C4"/>
    <w:rsid w:val="00E97C22"/>
    <w:rsid w:val="00EA072D"/>
    <w:rsid w:val="00EA09F4"/>
    <w:rsid w:val="00EA17EA"/>
    <w:rsid w:val="00EA1A18"/>
    <w:rsid w:val="00EA3321"/>
    <w:rsid w:val="00EA3A48"/>
    <w:rsid w:val="00EA5CDF"/>
    <w:rsid w:val="00EA707B"/>
    <w:rsid w:val="00EB093C"/>
    <w:rsid w:val="00EB0EB4"/>
    <w:rsid w:val="00EB1DAC"/>
    <w:rsid w:val="00EB3689"/>
    <w:rsid w:val="00EB4080"/>
    <w:rsid w:val="00EB48C0"/>
    <w:rsid w:val="00EB4A76"/>
    <w:rsid w:val="00EB6517"/>
    <w:rsid w:val="00EB7E58"/>
    <w:rsid w:val="00EC053A"/>
    <w:rsid w:val="00EC086D"/>
    <w:rsid w:val="00EC0C56"/>
    <w:rsid w:val="00EC0D9E"/>
    <w:rsid w:val="00EC15D1"/>
    <w:rsid w:val="00EC1821"/>
    <w:rsid w:val="00EC1ED1"/>
    <w:rsid w:val="00EC2AAA"/>
    <w:rsid w:val="00EC428F"/>
    <w:rsid w:val="00EC4321"/>
    <w:rsid w:val="00EC5B93"/>
    <w:rsid w:val="00EC5CFA"/>
    <w:rsid w:val="00EC68B3"/>
    <w:rsid w:val="00EC73A1"/>
    <w:rsid w:val="00ED02E1"/>
    <w:rsid w:val="00ED2367"/>
    <w:rsid w:val="00ED32A2"/>
    <w:rsid w:val="00ED3ECF"/>
    <w:rsid w:val="00ED4389"/>
    <w:rsid w:val="00ED6C73"/>
    <w:rsid w:val="00ED7DB5"/>
    <w:rsid w:val="00ED7FF6"/>
    <w:rsid w:val="00EE08CD"/>
    <w:rsid w:val="00EE0B2E"/>
    <w:rsid w:val="00EE15A4"/>
    <w:rsid w:val="00EE1FD1"/>
    <w:rsid w:val="00EE2556"/>
    <w:rsid w:val="00EE2BF5"/>
    <w:rsid w:val="00EE42D0"/>
    <w:rsid w:val="00EE4865"/>
    <w:rsid w:val="00EF0BA3"/>
    <w:rsid w:val="00EF0CB3"/>
    <w:rsid w:val="00EF1726"/>
    <w:rsid w:val="00EF30C3"/>
    <w:rsid w:val="00EF399D"/>
    <w:rsid w:val="00EF40CC"/>
    <w:rsid w:val="00EF4253"/>
    <w:rsid w:val="00EF42A5"/>
    <w:rsid w:val="00EF4979"/>
    <w:rsid w:val="00EF57D8"/>
    <w:rsid w:val="00EF5E0A"/>
    <w:rsid w:val="00EF5E25"/>
    <w:rsid w:val="00EF6153"/>
    <w:rsid w:val="00EF6DCF"/>
    <w:rsid w:val="00F0021E"/>
    <w:rsid w:val="00F00F1B"/>
    <w:rsid w:val="00F018E6"/>
    <w:rsid w:val="00F01F55"/>
    <w:rsid w:val="00F04720"/>
    <w:rsid w:val="00F04FDD"/>
    <w:rsid w:val="00F056B0"/>
    <w:rsid w:val="00F06A5B"/>
    <w:rsid w:val="00F11F5B"/>
    <w:rsid w:val="00F12A25"/>
    <w:rsid w:val="00F13E58"/>
    <w:rsid w:val="00F1628B"/>
    <w:rsid w:val="00F17685"/>
    <w:rsid w:val="00F178CC"/>
    <w:rsid w:val="00F17BCB"/>
    <w:rsid w:val="00F207EA"/>
    <w:rsid w:val="00F222DB"/>
    <w:rsid w:val="00F23126"/>
    <w:rsid w:val="00F23186"/>
    <w:rsid w:val="00F23E4B"/>
    <w:rsid w:val="00F24238"/>
    <w:rsid w:val="00F25AE5"/>
    <w:rsid w:val="00F25F57"/>
    <w:rsid w:val="00F27863"/>
    <w:rsid w:val="00F30D22"/>
    <w:rsid w:val="00F30E50"/>
    <w:rsid w:val="00F338D2"/>
    <w:rsid w:val="00F33A60"/>
    <w:rsid w:val="00F343B2"/>
    <w:rsid w:val="00F350BC"/>
    <w:rsid w:val="00F355AC"/>
    <w:rsid w:val="00F36F56"/>
    <w:rsid w:val="00F405EB"/>
    <w:rsid w:val="00F40EB9"/>
    <w:rsid w:val="00F41482"/>
    <w:rsid w:val="00F41577"/>
    <w:rsid w:val="00F417D7"/>
    <w:rsid w:val="00F41941"/>
    <w:rsid w:val="00F42AF8"/>
    <w:rsid w:val="00F44527"/>
    <w:rsid w:val="00F44547"/>
    <w:rsid w:val="00F44FF2"/>
    <w:rsid w:val="00F45547"/>
    <w:rsid w:val="00F45F0A"/>
    <w:rsid w:val="00F467AC"/>
    <w:rsid w:val="00F46FEF"/>
    <w:rsid w:val="00F50515"/>
    <w:rsid w:val="00F50B50"/>
    <w:rsid w:val="00F52069"/>
    <w:rsid w:val="00F52BFE"/>
    <w:rsid w:val="00F54AD4"/>
    <w:rsid w:val="00F54DB2"/>
    <w:rsid w:val="00F5598B"/>
    <w:rsid w:val="00F5792E"/>
    <w:rsid w:val="00F61539"/>
    <w:rsid w:val="00F63270"/>
    <w:rsid w:val="00F654B9"/>
    <w:rsid w:val="00F65EC2"/>
    <w:rsid w:val="00F664D2"/>
    <w:rsid w:val="00F67932"/>
    <w:rsid w:val="00F679B7"/>
    <w:rsid w:val="00F709F1"/>
    <w:rsid w:val="00F70D45"/>
    <w:rsid w:val="00F72967"/>
    <w:rsid w:val="00F73DAA"/>
    <w:rsid w:val="00F75B60"/>
    <w:rsid w:val="00F75EF6"/>
    <w:rsid w:val="00F768F8"/>
    <w:rsid w:val="00F76AC2"/>
    <w:rsid w:val="00F76C3C"/>
    <w:rsid w:val="00F77F08"/>
    <w:rsid w:val="00F8013B"/>
    <w:rsid w:val="00F806CF"/>
    <w:rsid w:val="00F82203"/>
    <w:rsid w:val="00F8297A"/>
    <w:rsid w:val="00F83052"/>
    <w:rsid w:val="00F84491"/>
    <w:rsid w:val="00F84867"/>
    <w:rsid w:val="00F84AD8"/>
    <w:rsid w:val="00F86382"/>
    <w:rsid w:val="00F86C93"/>
    <w:rsid w:val="00F87467"/>
    <w:rsid w:val="00F874BE"/>
    <w:rsid w:val="00F87576"/>
    <w:rsid w:val="00F8776B"/>
    <w:rsid w:val="00F9085E"/>
    <w:rsid w:val="00F919DB"/>
    <w:rsid w:val="00F92F77"/>
    <w:rsid w:val="00F93249"/>
    <w:rsid w:val="00F93903"/>
    <w:rsid w:val="00F93910"/>
    <w:rsid w:val="00F93AB5"/>
    <w:rsid w:val="00F95360"/>
    <w:rsid w:val="00FA0851"/>
    <w:rsid w:val="00FA0EFD"/>
    <w:rsid w:val="00FA19C2"/>
    <w:rsid w:val="00FA20EB"/>
    <w:rsid w:val="00FA22BA"/>
    <w:rsid w:val="00FA38E7"/>
    <w:rsid w:val="00FA40BD"/>
    <w:rsid w:val="00FA71B3"/>
    <w:rsid w:val="00FA7C86"/>
    <w:rsid w:val="00FA7CEE"/>
    <w:rsid w:val="00FB03C2"/>
    <w:rsid w:val="00FB1314"/>
    <w:rsid w:val="00FB1CDA"/>
    <w:rsid w:val="00FB32BB"/>
    <w:rsid w:val="00FB4BCA"/>
    <w:rsid w:val="00FB5A19"/>
    <w:rsid w:val="00FB60E1"/>
    <w:rsid w:val="00FB689F"/>
    <w:rsid w:val="00FB7B14"/>
    <w:rsid w:val="00FC04AE"/>
    <w:rsid w:val="00FC14AC"/>
    <w:rsid w:val="00FC181C"/>
    <w:rsid w:val="00FC21A6"/>
    <w:rsid w:val="00FC3D5B"/>
    <w:rsid w:val="00FC4C3A"/>
    <w:rsid w:val="00FC54DC"/>
    <w:rsid w:val="00FC67D5"/>
    <w:rsid w:val="00FC6F38"/>
    <w:rsid w:val="00FC6F7F"/>
    <w:rsid w:val="00FC7AF3"/>
    <w:rsid w:val="00FD09CB"/>
    <w:rsid w:val="00FD280C"/>
    <w:rsid w:val="00FD2A2A"/>
    <w:rsid w:val="00FD2A6A"/>
    <w:rsid w:val="00FD2C43"/>
    <w:rsid w:val="00FD3E75"/>
    <w:rsid w:val="00FD5491"/>
    <w:rsid w:val="00FD5872"/>
    <w:rsid w:val="00FD5DAB"/>
    <w:rsid w:val="00FD5DFC"/>
    <w:rsid w:val="00FE11EB"/>
    <w:rsid w:val="00FE1374"/>
    <w:rsid w:val="00FE1B7C"/>
    <w:rsid w:val="00FE1E49"/>
    <w:rsid w:val="00FE2575"/>
    <w:rsid w:val="00FE26D2"/>
    <w:rsid w:val="00FE28C7"/>
    <w:rsid w:val="00FE371A"/>
    <w:rsid w:val="00FE3F0B"/>
    <w:rsid w:val="00FE5A0B"/>
    <w:rsid w:val="00FF2664"/>
    <w:rsid w:val="00FF30BF"/>
    <w:rsid w:val="00FF3146"/>
    <w:rsid w:val="00FF344B"/>
    <w:rsid w:val="00FF4E77"/>
    <w:rsid w:val="00FF5664"/>
    <w:rsid w:val="00FF5BD8"/>
    <w:rsid w:val="00FF5F6C"/>
    <w:rsid w:val="00FF7241"/>
    <w:rsid w:val="00FF75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3D1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46656"/>
    <w:pPr>
      <w:spacing w:after="240"/>
      <w:contextualSpacing/>
      <w:jc w:val="center"/>
      <w:outlineLvl w:val="0"/>
    </w:pPr>
    <w:rPr>
      <w:rFonts w:ascii="Bookman Old Style" w:eastAsia="Calibri" w:hAnsi="Bookman Old Style" w:cs="Times New Roman"/>
      <w:b/>
      <w:sz w:val="24"/>
      <w:szCs w:val="24"/>
    </w:rPr>
  </w:style>
  <w:style w:type="paragraph" w:styleId="Heading2">
    <w:name w:val="heading 2"/>
    <w:basedOn w:val="BodyTxt"/>
    <w:next w:val="Normal"/>
    <w:link w:val="Heading2Char"/>
    <w:uiPriority w:val="9"/>
    <w:unhideWhenUsed/>
    <w:qFormat/>
    <w:rsid w:val="00946656"/>
    <w:pPr>
      <w:numPr>
        <w:numId w:val="10"/>
      </w:numPr>
      <w:spacing w:after="240" w:line="276" w:lineRule="auto"/>
      <w:ind w:left="720" w:hanging="720"/>
      <w:outlineLvl w:val="1"/>
    </w:pPr>
    <w:rPr>
      <w:b/>
    </w:rPr>
  </w:style>
  <w:style w:type="paragraph" w:styleId="Heading3">
    <w:name w:val="heading 3"/>
    <w:basedOn w:val="ListParagraph"/>
    <w:next w:val="Normal"/>
    <w:link w:val="Heading3Char"/>
    <w:uiPriority w:val="9"/>
    <w:unhideWhenUsed/>
    <w:qFormat/>
    <w:rsid w:val="00946656"/>
    <w:pPr>
      <w:numPr>
        <w:ilvl w:val="1"/>
        <w:numId w:val="5"/>
      </w:numPr>
      <w:spacing w:after="240"/>
      <w:ind w:left="720" w:hanging="720"/>
      <w:outlineLvl w:val="2"/>
    </w:pPr>
    <w:rPr>
      <w:rFonts w:ascii="Bookman Old Style" w:hAnsi="Bookman Old Style" w:cs="Times New Roman"/>
      <w:b/>
      <w:sz w:val="24"/>
      <w:szCs w:val="24"/>
    </w:rPr>
  </w:style>
  <w:style w:type="paragraph" w:styleId="Heading4">
    <w:name w:val="heading 4"/>
    <w:basedOn w:val="Heading3"/>
    <w:next w:val="Normal"/>
    <w:link w:val="Heading4Char"/>
    <w:uiPriority w:val="9"/>
    <w:unhideWhenUsed/>
    <w:qFormat/>
    <w:rsid w:val="00A84DA1"/>
    <w:pPr>
      <w:numPr>
        <w:numId w:val="7"/>
      </w:numPr>
      <w:ind w:left="720" w:hanging="720"/>
      <w:outlineLvl w:val="3"/>
    </w:pPr>
  </w:style>
  <w:style w:type="paragraph" w:styleId="Heading5">
    <w:name w:val="heading 5"/>
    <w:basedOn w:val="Heading3"/>
    <w:next w:val="Normal"/>
    <w:link w:val="Heading5Char"/>
    <w:uiPriority w:val="9"/>
    <w:unhideWhenUsed/>
    <w:qFormat/>
    <w:rsid w:val="00D84C8A"/>
    <w:pPr>
      <w:numPr>
        <w:ilvl w:val="0"/>
        <w:numId w:val="0"/>
      </w:numPr>
      <w:ind w:left="720"/>
      <w:outlineLvl w:val="4"/>
    </w:pPr>
  </w:style>
  <w:style w:type="paragraph" w:styleId="Heading6">
    <w:name w:val="heading 6"/>
    <w:basedOn w:val="Normal"/>
    <w:next w:val="Normal"/>
    <w:link w:val="Heading6Char"/>
    <w:uiPriority w:val="9"/>
    <w:semiHidden/>
    <w:unhideWhenUsed/>
    <w:qFormat/>
    <w:rsid w:val="00955D7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55D7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55D7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55D7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EFF"/>
    <w:pPr>
      <w:ind w:left="720"/>
      <w:contextualSpacing/>
    </w:pPr>
  </w:style>
  <w:style w:type="table" w:styleId="TableGrid">
    <w:name w:val="Table Grid"/>
    <w:basedOn w:val="TableNormal"/>
    <w:uiPriority w:val="59"/>
    <w:rsid w:val="00C00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E1F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1F65"/>
  </w:style>
  <w:style w:type="paragraph" w:styleId="Footer">
    <w:name w:val="footer"/>
    <w:basedOn w:val="Normal"/>
    <w:link w:val="FooterChar"/>
    <w:uiPriority w:val="99"/>
    <w:unhideWhenUsed/>
    <w:rsid w:val="00DE1F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F65"/>
  </w:style>
  <w:style w:type="paragraph" w:customStyle="1" w:styleId="BodyTxt">
    <w:name w:val="BodyTxt"/>
    <w:basedOn w:val="Normal"/>
    <w:link w:val="BodyTxtChar"/>
    <w:qFormat/>
    <w:rsid w:val="00946656"/>
    <w:pPr>
      <w:spacing w:after="0" w:line="480" w:lineRule="auto"/>
      <w:ind w:firstLine="720"/>
      <w:contextualSpacing/>
    </w:pPr>
    <w:rPr>
      <w:rFonts w:ascii="Bookman Old Style" w:hAnsi="Bookman Old Style" w:cs="Times New Roman"/>
      <w:sz w:val="24"/>
      <w:szCs w:val="24"/>
    </w:rPr>
  </w:style>
  <w:style w:type="character" w:customStyle="1" w:styleId="Heading1Char">
    <w:name w:val="Heading 1 Char"/>
    <w:basedOn w:val="DefaultParagraphFont"/>
    <w:link w:val="Heading1"/>
    <w:uiPriority w:val="9"/>
    <w:rsid w:val="00946656"/>
    <w:rPr>
      <w:rFonts w:ascii="Bookman Old Style" w:eastAsia="Calibri" w:hAnsi="Bookman Old Style" w:cs="Times New Roman"/>
      <w:b/>
      <w:sz w:val="24"/>
      <w:szCs w:val="24"/>
    </w:rPr>
  </w:style>
  <w:style w:type="character" w:customStyle="1" w:styleId="BodyTxtChar">
    <w:name w:val="BodyTxt Char"/>
    <w:basedOn w:val="DefaultParagraphFont"/>
    <w:link w:val="BodyTxt"/>
    <w:rsid w:val="00946656"/>
    <w:rPr>
      <w:rFonts w:ascii="Bookman Old Style" w:hAnsi="Bookman Old Style" w:cs="Times New Roman"/>
      <w:sz w:val="24"/>
      <w:szCs w:val="24"/>
    </w:rPr>
  </w:style>
  <w:style w:type="character" w:customStyle="1" w:styleId="Heading2Char">
    <w:name w:val="Heading 2 Char"/>
    <w:basedOn w:val="DefaultParagraphFont"/>
    <w:link w:val="Heading2"/>
    <w:uiPriority w:val="9"/>
    <w:rsid w:val="00946656"/>
    <w:rPr>
      <w:rFonts w:ascii="Bookman Old Style" w:hAnsi="Bookman Old Style" w:cs="Times New Roman"/>
      <w:b/>
      <w:sz w:val="24"/>
      <w:szCs w:val="24"/>
    </w:rPr>
  </w:style>
  <w:style w:type="character" w:customStyle="1" w:styleId="Heading3Char">
    <w:name w:val="Heading 3 Char"/>
    <w:basedOn w:val="DefaultParagraphFont"/>
    <w:link w:val="Heading3"/>
    <w:uiPriority w:val="9"/>
    <w:rsid w:val="00946656"/>
    <w:rPr>
      <w:rFonts w:ascii="Bookman Old Style" w:hAnsi="Bookman Old Style" w:cs="Times New Roman"/>
      <w:b/>
      <w:sz w:val="24"/>
      <w:szCs w:val="24"/>
    </w:rPr>
  </w:style>
  <w:style w:type="character" w:styleId="CommentReference">
    <w:name w:val="annotation reference"/>
    <w:basedOn w:val="DefaultParagraphFont"/>
    <w:uiPriority w:val="99"/>
    <w:semiHidden/>
    <w:unhideWhenUsed/>
    <w:rsid w:val="002C4E5F"/>
    <w:rPr>
      <w:sz w:val="16"/>
      <w:szCs w:val="16"/>
    </w:rPr>
  </w:style>
  <w:style w:type="paragraph" w:styleId="CommentText">
    <w:name w:val="annotation text"/>
    <w:basedOn w:val="Normal"/>
    <w:link w:val="CommentTextChar"/>
    <w:uiPriority w:val="99"/>
    <w:semiHidden/>
    <w:unhideWhenUsed/>
    <w:rsid w:val="002C4E5F"/>
    <w:pPr>
      <w:spacing w:line="240" w:lineRule="auto"/>
    </w:pPr>
    <w:rPr>
      <w:sz w:val="20"/>
      <w:szCs w:val="20"/>
    </w:rPr>
  </w:style>
  <w:style w:type="character" w:customStyle="1" w:styleId="CommentTextChar">
    <w:name w:val="Comment Text Char"/>
    <w:basedOn w:val="DefaultParagraphFont"/>
    <w:link w:val="CommentText"/>
    <w:uiPriority w:val="99"/>
    <w:semiHidden/>
    <w:rsid w:val="002C4E5F"/>
    <w:rPr>
      <w:sz w:val="20"/>
      <w:szCs w:val="20"/>
    </w:rPr>
  </w:style>
  <w:style w:type="paragraph" w:styleId="CommentSubject">
    <w:name w:val="annotation subject"/>
    <w:basedOn w:val="CommentText"/>
    <w:next w:val="CommentText"/>
    <w:link w:val="CommentSubjectChar"/>
    <w:uiPriority w:val="99"/>
    <w:semiHidden/>
    <w:unhideWhenUsed/>
    <w:rsid w:val="002C4E5F"/>
    <w:rPr>
      <w:b/>
      <w:bCs/>
    </w:rPr>
  </w:style>
  <w:style w:type="character" w:customStyle="1" w:styleId="CommentSubjectChar">
    <w:name w:val="Comment Subject Char"/>
    <w:basedOn w:val="CommentTextChar"/>
    <w:link w:val="CommentSubject"/>
    <w:uiPriority w:val="99"/>
    <w:semiHidden/>
    <w:rsid w:val="002C4E5F"/>
    <w:rPr>
      <w:b/>
      <w:bCs/>
      <w:sz w:val="20"/>
      <w:szCs w:val="20"/>
    </w:rPr>
  </w:style>
  <w:style w:type="paragraph" w:styleId="BalloonText">
    <w:name w:val="Balloon Text"/>
    <w:basedOn w:val="Normal"/>
    <w:link w:val="BalloonTextChar"/>
    <w:uiPriority w:val="99"/>
    <w:semiHidden/>
    <w:unhideWhenUsed/>
    <w:rsid w:val="002C4E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E5F"/>
    <w:rPr>
      <w:rFonts w:ascii="Tahoma" w:hAnsi="Tahoma" w:cs="Tahoma"/>
      <w:sz w:val="16"/>
      <w:szCs w:val="16"/>
    </w:rPr>
  </w:style>
  <w:style w:type="paragraph" w:styleId="FootnoteText">
    <w:name w:val="footnote text"/>
    <w:basedOn w:val="Normal"/>
    <w:link w:val="FootnoteTextChar"/>
    <w:uiPriority w:val="99"/>
    <w:semiHidden/>
    <w:unhideWhenUsed/>
    <w:rsid w:val="00943F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3FDA"/>
    <w:rPr>
      <w:sz w:val="20"/>
      <w:szCs w:val="20"/>
    </w:rPr>
  </w:style>
  <w:style w:type="character" w:styleId="FootnoteReference">
    <w:name w:val="footnote reference"/>
    <w:basedOn w:val="DefaultParagraphFont"/>
    <w:uiPriority w:val="99"/>
    <w:semiHidden/>
    <w:unhideWhenUsed/>
    <w:rsid w:val="00943FDA"/>
    <w:rPr>
      <w:vertAlign w:val="superscript"/>
    </w:rPr>
  </w:style>
  <w:style w:type="character" w:customStyle="1" w:styleId="Heading4Char">
    <w:name w:val="Heading 4 Char"/>
    <w:basedOn w:val="DefaultParagraphFont"/>
    <w:link w:val="Heading4"/>
    <w:uiPriority w:val="9"/>
    <w:rsid w:val="00A84DA1"/>
    <w:rPr>
      <w:rFonts w:ascii="Times New Roman" w:hAnsi="Times New Roman" w:cs="Times New Roman"/>
      <w:b/>
      <w:sz w:val="24"/>
      <w:szCs w:val="24"/>
    </w:rPr>
  </w:style>
  <w:style w:type="character" w:customStyle="1" w:styleId="Heading5Char">
    <w:name w:val="Heading 5 Char"/>
    <w:basedOn w:val="DefaultParagraphFont"/>
    <w:link w:val="Heading5"/>
    <w:uiPriority w:val="9"/>
    <w:rsid w:val="00D84C8A"/>
    <w:rPr>
      <w:rFonts w:ascii="Times New Roman" w:hAnsi="Times New Roman" w:cs="Times New Roman"/>
      <w:b/>
      <w:sz w:val="24"/>
      <w:szCs w:val="24"/>
    </w:rPr>
  </w:style>
  <w:style w:type="character" w:styleId="Hyperlink">
    <w:name w:val="Hyperlink"/>
    <w:basedOn w:val="DefaultParagraphFont"/>
    <w:uiPriority w:val="99"/>
    <w:unhideWhenUsed/>
    <w:rsid w:val="002B5991"/>
    <w:rPr>
      <w:color w:val="0000FF" w:themeColor="hyperlink"/>
      <w:u w:val="single"/>
    </w:rPr>
  </w:style>
  <w:style w:type="paragraph" w:styleId="Revision">
    <w:name w:val="Revision"/>
    <w:hidden/>
    <w:uiPriority w:val="99"/>
    <w:semiHidden/>
    <w:rsid w:val="000036C3"/>
    <w:pPr>
      <w:spacing w:after="0" w:line="240" w:lineRule="auto"/>
    </w:pPr>
  </w:style>
  <w:style w:type="paragraph" w:styleId="NoSpacing">
    <w:name w:val="No Spacing"/>
    <w:link w:val="NoSpacingChar"/>
    <w:uiPriority w:val="1"/>
    <w:qFormat/>
    <w:rsid w:val="00BB3DA8"/>
    <w:pPr>
      <w:spacing w:after="0" w:line="240" w:lineRule="auto"/>
    </w:pPr>
    <w:rPr>
      <w:lang w:eastAsia="ja-JP"/>
    </w:rPr>
  </w:style>
  <w:style w:type="character" w:customStyle="1" w:styleId="NoSpacingChar">
    <w:name w:val="No Spacing Char"/>
    <w:basedOn w:val="DefaultParagraphFont"/>
    <w:link w:val="NoSpacing"/>
    <w:uiPriority w:val="1"/>
    <w:rsid w:val="00BB3DA8"/>
    <w:rPr>
      <w:lang w:eastAsia="ja-JP"/>
    </w:rPr>
  </w:style>
  <w:style w:type="character" w:customStyle="1" w:styleId="costarpage">
    <w:name w:val="co_starpage"/>
    <w:basedOn w:val="DefaultParagraphFont"/>
    <w:rsid w:val="00A864B9"/>
  </w:style>
  <w:style w:type="character" w:styleId="Emphasis">
    <w:name w:val="Emphasis"/>
    <w:basedOn w:val="DefaultParagraphFont"/>
    <w:uiPriority w:val="20"/>
    <w:qFormat/>
    <w:rsid w:val="00A864B9"/>
    <w:rPr>
      <w:i/>
      <w:iCs/>
    </w:rPr>
  </w:style>
  <w:style w:type="character" w:styleId="Strong">
    <w:name w:val="Strong"/>
    <w:basedOn w:val="DefaultParagraphFont"/>
    <w:uiPriority w:val="22"/>
    <w:qFormat/>
    <w:rsid w:val="002C6C07"/>
    <w:rPr>
      <w:b/>
      <w:bCs/>
    </w:rPr>
  </w:style>
  <w:style w:type="paragraph" w:styleId="NormalWeb">
    <w:name w:val="Normal (Web)"/>
    <w:basedOn w:val="Normal"/>
    <w:uiPriority w:val="99"/>
    <w:unhideWhenUsed/>
    <w:rsid w:val="00FA40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A40BD"/>
  </w:style>
  <w:style w:type="character" w:customStyle="1" w:styleId="Heading9Char">
    <w:name w:val="Heading 9 Char"/>
    <w:basedOn w:val="DefaultParagraphFont"/>
    <w:link w:val="Heading9"/>
    <w:uiPriority w:val="9"/>
    <w:semiHidden/>
    <w:rsid w:val="00955D73"/>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955D73"/>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955D73"/>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955D73"/>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46656"/>
    <w:pPr>
      <w:spacing w:after="240"/>
      <w:contextualSpacing/>
      <w:jc w:val="center"/>
      <w:outlineLvl w:val="0"/>
    </w:pPr>
    <w:rPr>
      <w:rFonts w:ascii="Bookman Old Style" w:eastAsia="Calibri" w:hAnsi="Bookman Old Style" w:cs="Times New Roman"/>
      <w:b/>
      <w:sz w:val="24"/>
      <w:szCs w:val="24"/>
    </w:rPr>
  </w:style>
  <w:style w:type="paragraph" w:styleId="Heading2">
    <w:name w:val="heading 2"/>
    <w:basedOn w:val="BodyTxt"/>
    <w:next w:val="Normal"/>
    <w:link w:val="Heading2Char"/>
    <w:uiPriority w:val="9"/>
    <w:unhideWhenUsed/>
    <w:qFormat/>
    <w:rsid w:val="00946656"/>
    <w:pPr>
      <w:numPr>
        <w:numId w:val="10"/>
      </w:numPr>
      <w:spacing w:after="240" w:line="276" w:lineRule="auto"/>
      <w:ind w:left="720" w:hanging="720"/>
      <w:outlineLvl w:val="1"/>
    </w:pPr>
    <w:rPr>
      <w:b/>
    </w:rPr>
  </w:style>
  <w:style w:type="paragraph" w:styleId="Heading3">
    <w:name w:val="heading 3"/>
    <w:basedOn w:val="ListParagraph"/>
    <w:next w:val="Normal"/>
    <w:link w:val="Heading3Char"/>
    <w:uiPriority w:val="9"/>
    <w:unhideWhenUsed/>
    <w:qFormat/>
    <w:rsid w:val="00946656"/>
    <w:pPr>
      <w:numPr>
        <w:ilvl w:val="1"/>
        <w:numId w:val="5"/>
      </w:numPr>
      <w:spacing w:after="240"/>
      <w:ind w:left="720" w:hanging="720"/>
      <w:outlineLvl w:val="2"/>
    </w:pPr>
    <w:rPr>
      <w:rFonts w:ascii="Bookman Old Style" w:hAnsi="Bookman Old Style" w:cs="Times New Roman"/>
      <w:b/>
      <w:sz w:val="24"/>
      <w:szCs w:val="24"/>
    </w:rPr>
  </w:style>
  <w:style w:type="paragraph" w:styleId="Heading4">
    <w:name w:val="heading 4"/>
    <w:basedOn w:val="Heading3"/>
    <w:next w:val="Normal"/>
    <w:link w:val="Heading4Char"/>
    <w:uiPriority w:val="9"/>
    <w:unhideWhenUsed/>
    <w:qFormat/>
    <w:rsid w:val="00A84DA1"/>
    <w:pPr>
      <w:numPr>
        <w:numId w:val="7"/>
      </w:numPr>
      <w:ind w:left="720" w:hanging="720"/>
      <w:outlineLvl w:val="3"/>
    </w:pPr>
  </w:style>
  <w:style w:type="paragraph" w:styleId="Heading5">
    <w:name w:val="heading 5"/>
    <w:basedOn w:val="Heading3"/>
    <w:next w:val="Normal"/>
    <w:link w:val="Heading5Char"/>
    <w:uiPriority w:val="9"/>
    <w:unhideWhenUsed/>
    <w:qFormat/>
    <w:rsid w:val="00D84C8A"/>
    <w:pPr>
      <w:numPr>
        <w:ilvl w:val="0"/>
        <w:numId w:val="0"/>
      </w:numPr>
      <w:ind w:left="720"/>
      <w:outlineLvl w:val="4"/>
    </w:pPr>
  </w:style>
  <w:style w:type="paragraph" w:styleId="Heading6">
    <w:name w:val="heading 6"/>
    <w:basedOn w:val="Normal"/>
    <w:next w:val="Normal"/>
    <w:link w:val="Heading6Char"/>
    <w:uiPriority w:val="9"/>
    <w:semiHidden/>
    <w:unhideWhenUsed/>
    <w:qFormat/>
    <w:rsid w:val="00955D7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55D7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55D7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55D7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EFF"/>
    <w:pPr>
      <w:ind w:left="720"/>
      <w:contextualSpacing/>
    </w:pPr>
  </w:style>
  <w:style w:type="table" w:styleId="TableGrid">
    <w:name w:val="Table Grid"/>
    <w:basedOn w:val="TableNormal"/>
    <w:uiPriority w:val="59"/>
    <w:rsid w:val="00C00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E1F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1F65"/>
  </w:style>
  <w:style w:type="paragraph" w:styleId="Footer">
    <w:name w:val="footer"/>
    <w:basedOn w:val="Normal"/>
    <w:link w:val="FooterChar"/>
    <w:uiPriority w:val="99"/>
    <w:unhideWhenUsed/>
    <w:rsid w:val="00DE1F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F65"/>
  </w:style>
  <w:style w:type="paragraph" w:customStyle="1" w:styleId="BodyTxt">
    <w:name w:val="BodyTxt"/>
    <w:basedOn w:val="Normal"/>
    <w:link w:val="BodyTxtChar"/>
    <w:qFormat/>
    <w:rsid w:val="00946656"/>
    <w:pPr>
      <w:spacing w:after="0" w:line="480" w:lineRule="auto"/>
      <w:ind w:firstLine="720"/>
      <w:contextualSpacing/>
    </w:pPr>
    <w:rPr>
      <w:rFonts w:ascii="Bookman Old Style" w:hAnsi="Bookman Old Style" w:cs="Times New Roman"/>
      <w:sz w:val="24"/>
      <w:szCs w:val="24"/>
    </w:rPr>
  </w:style>
  <w:style w:type="character" w:customStyle="1" w:styleId="Heading1Char">
    <w:name w:val="Heading 1 Char"/>
    <w:basedOn w:val="DefaultParagraphFont"/>
    <w:link w:val="Heading1"/>
    <w:uiPriority w:val="9"/>
    <w:rsid w:val="00946656"/>
    <w:rPr>
      <w:rFonts w:ascii="Bookman Old Style" w:eastAsia="Calibri" w:hAnsi="Bookman Old Style" w:cs="Times New Roman"/>
      <w:b/>
      <w:sz w:val="24"/>
      <w:szCs w:val="24"/>
    </w:rPr>
  </w:style>
  <w:style w:type="character" w:customStyle="1" w:styleId="BodyTxtChar">
    <w:name w:val="BodyTxt Char"/>
    <w:basedOn w:val="DefaultParagraphFont"/>
    <w:link w:val="BodyTxt"/>
    <w:rsid w:val="00946656"/>
    <w:rPr>
      <w:rFonts w:ascii="Bookman Old Style" w:hAnsi="Bookman Old Style" w:cs="Times New Roman"/>
      <w:sz w:val="24"/>
      <w:szCs w:val="24"/>
    </w:rPr>
  </w:style>
  <w:style w:type="character" w:customStyle="1" w:styleId="Heading2Char">
    <w:name w:val="Heading 2 Char"/>
    <w:basedOn w:val="DefaultParagraphFont"/>
    <w:link w:val="Heading2"/>
    <w:uiPriority w:val="9"/>
    <w:rsid w:val="00946656"/>
    <w:rPr>
      <w:rFonts w:ascii="Bookman Old Style" w:hAnsi="Bookman Old Style" w:cs="Times New Roman"/>
      <w:b/>
      <w:sz w:val="24"/>
      <w:szCs w:val="24"/>
    </w:rPr>
  </w:style>
  <w:style w:type="character" w:customStyle="1" w:styleId="Heading3Char">
    <w:name w:val="Heading 3 Char"/>
    <w:basedOn w:val="DefaultParagraphFont"/>
    <w:link w:val="Heading3"/>
    <w:uiPriority w:val="9"/>
    <w:rsid w:val="00946656"/>
    <w:rPr>
      <w:rFonts w:ascii="Bookman Old Style" w:hAnsi="Bookman Old Style" w:cs="Times New Roman"/>
      <w:b/>
      <w:sz w:val="24"/>
      <w:szCs w:val="24"/>
    </w:rPr>
  </w:style>
  <w:style w:type="character" w:styleId="CommentReference">
    <w:name w:val="annotation reference"/>
    <w:basedOn w:val="DefaultParagraphFont"/>
    <w:uiPriority w:val="99"/>
    <w:semiHidden/>
    <w:unhideWhenUsed/>
    <w:rsid w:val="002C4E5F"/>
    <w:rPr>
      <w:sz w:val="16"/>
      <w:szCs w:val="16"/>
    </w:rPr>
  </w:style>
  <w:style w:type="paragraph" w:styleId="CommentText">
    <w:name w:val="annotation text"/>
    <w:basedOn w:val="Normal"/>
    <w:link w:val="CommentTextChar"/>
    <w:uiPriority w:val="99"/>
    <w:semiHidden/>
    <w:unhideWhenUsed/>
    <w:rsid w:val="002C4E5F"/>
    <w:pPr>
      <w:spacing w:line="240" w:lineRule="auto"/>
    </w:pPr>
    <w:rPr>
      <w:sz w:val="20"/>
      <w:szCs w:val="20"/>
    </w:rPr>
  </w:style>
  <w:style w:type="character" w:customStyle="1" w:styleId="CommentTextChar">
    <w:name w:val="Comment Text Char"/>
    <w:basedOn w:val="DefaultParagraphFont"/>
    <w:link w:val="CommentText"/>
    <w:uiPriority w:val="99"/>
    <w:semiHidden/>
    <w:rsid w:val="002C4E5F"/>
    <w:rPr>
      <w:sz w:val="20"/>
      <w:szCs w:val="20"/>
    </w:rPr>
  </w:style>
  <w:style w:type="paragraph" w:styleId="CommentSubject">
    <w:name w:val="annotation subject"/>
    <w:basedOn w:val="CommentText"/>
    <w:next w:val="CommentText"/>
    <w:link w:val="CommentSubjectChar"/>
    <w:uiPriority w:val="99"/>
    <w:semiHidden/>
    <w:unhideWhenUsed/>
    <w:rsid w:val="002C4E5F"/>
    <w:rPr>
      <w:b/>
      <w:bCs/>
    </w:rPr>
  </w:style>
  <w:style w:type="character" w:customStyle="1" w:styleId="CommentSubjectChar">
    <w:name w:val="Comment Subject Char"/>
    <w:basedOn w:val="CommentTextChar"/>
    <w:link w:val="CommentSubject"/>
    <w:uiPriority w:val="99"/>
    <w:semiHidden/>
    <w:rsid w:val="002C4E5F"/>
    <w:rPr>
      <w:b/>
      <w:bCs/>
      <w:sz w:val="20"/>
      <w:szCs w:val="20"/>
    </w:rPr>
  </w:style>
  <w:style w:type="paragraph" w:styleId="BalloonText">
    <w:name w:val="Balloon Text"/>
    <w:basedOn w:val="Normal"/>
    <w:link w:val="BalloonTextChar"/>
    <w:uiPriority w:val="99"/>
    <w:semiHidden/>
    <w:unhideWhenUsed/>
    <w:rsid w:val="002C4E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E5F"/>
    <w:rPr>
      <w:rFonts w:ascii="Tahoma" w:hAnsi="Tahoma" w:cs="Tahoma"/>
      <w:sz w:val="16"/>
      <w:szCs w:val="16"/>
    </w:rPr>
  </w:style>
  <w:style w:type="paragraph" w:styleId="FootnoteText">
    <w:name w:val="footnote text"/>
    <w:basedOn w:val="Normal"/>
    <w:link w:val="FootnoteTextChar"/>
    <w:uiPriority w:val="99"/>
    <w:semiHidden/>
    <w:unhideWhenUsed/>
    <w:rsid w:val="00943F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3FDA"/>
    <w:rPr>
      <w:sz w:val="20"/>
      <w:szCs w:val="20"/>
    </w:rPr>
  </w:style>
  <w:style w:type="character" w:styleId="FootnoteReference">
    <w:name w:val="footnote reference"/>
    <w:basedOn w:val="DefaultParagraphFont"/>
    <w:uiPriority w:val="99"/>
    <w:semiHidden/>
    <w:unhideWhenUsed/>
    <w:rsid w:val="00943FDA"/>
    <w:rPr>
      <w:vertAlign w:val="superscript"/>
    </w:rPr>
  </w:style>
  <w:style w:type="character" w:customStyle="1" w:styleId="Heading4Char">
    <w:name w:val="Heading 4 Char"/>
    <w:basedOn w:val="DefaultParagraphFont"/>
    <w:link w:val="Heading4"/>
    <w:uiPriority w:val="9"/>
    <w:rsid w:val="00A84DA1"/>
    <w:rPr>
      <w:rFonts w:ascii="Times New Roman" w:hAnsi="Times New Roman" w:cs="Times New Roman"/>
      <w:b/>
      <w:sz w:val="24"/>
      <w:szCs w:val="24"/>
    </w:rPr>
  </w:style>
  <w:style w:type="character" w:customStyle="1" w:styleId="Heading5Char">
    <w:name w:val="Heading 5 Char"/>
    <w:basedOn w:val="DefaultParagraphFont"/>
    <w:link w:val="Heading5"/>
    <w:uiPriority w:val="9"/>
    <w:rsid w:val="00D84C8A"/>
    <w:rPr>
      <w:rFonts w:ascii="Times New Roman" w:hAnsi="Times New Roman" w:cs="Times New Roman"/>
      <w:b/>
      <w:sz w:val="24"/>
      <w:szCs w:val="24"/>
    </w:rPr>
  </w:style>
  <w:style w:type="character" w:styleId="Hyperlink">
    <w:name w:val="Hyperlink"/>
    <w:basedOn w:val="DefaultParagraphFont"/>
    <w:uiPriority w:val="99"/>
    <w:unhideWhenUsed/>
    <w:rsid w:val="002B5991"/>
    <w:rPr>
      <w:color w:val="0000FF" w:themeColor="hyperlink"/>
      <w:u w:val="single"/>
    </w:rPr>
  </w:style>
  <w:style w:type="paragraph" w:styleId="Revision">
    <w:name w:val="Revision"/>
    <w:hidden/>
    <w:uiPriority w:val="99"/>
    <w:semiHidden/>
    <w:rsid w:val="000036C3"/>
    <w:pPr>
      <w:spacing w:after="0" w:line="240" w:lineRule="auto"/>
    </w:pPr>
  </w:style>
  <w:style w:type="paragraph" w:styleId="NoSpacing">
    <w:name w:val="No Spacing"/>
    <w:link w:val="NoSpacingChar"/>
    <w:uiPriority w:val="1"/>
    <w:qFormat/>
    <w:rsid w:val="00BB3DA8"/>
    <w:pPr>
      <w:spacing w:after="0" w:line="240" w:lineRule="auto"/>
    </w:pPr>
    <w:rPr>
      <w:lang w:eastAsia="ja-JP"/>
    </w:rPr>
  </w:style>
  <w:style w:type="character" w:customStyle="1" w:styleId="NoSpacingChar">
    <w:name w:val="No Spacing Char"/>
    <w:basedOn w:val="DefaultParagraphFont"/>
    <w:link w:val="NoSpacing"/>
    <w:uiPriority w:val="1"/>
    <w:rsid w:val="00BB3DA8"/>
    <w:rPr>
      <w:lang w:eastAsia="ja-JP"/>
    </w:rPr>
  </w:style>
  <w:style w:type="character" w:customStyle="1" w:styleId="costarpage">
    <w:name w:val="co_starpage"/>
    <w:basedOn w:val="DefaultParagraphFont"/>
    <w:rsid w:val="00A864B9"/>
  </w:style>
  <w:style w:type="character" w:styleId="Emphasis">
    <w:name w:val="Emphasis"/>
    <w:basedOn w:val="DefaultParagraphFont"/>
    <w:uiPriority w:val="20"/>
    <w:qFormat/>
    <w:rsid w:val="00A864B9"/>
    <w:rPr>
      <w:i/>
      <w:iCs/>
    </w:rPr>
  </w:style>
  <w:style w:type="character" w:styleId="Strong">
    <w:name w:val="Strong"/>
    <w:basedOn w:val="DefaultParagraphFont"/>
    <w:uiPriority w:val="22"/>
    <w:qFormat/>
    <w:rsid w:val="002C6C07"/>
    <w:rPr>
      <w:b/>
      <w:bCs/>
    </w:rPr>
  </w:style>
  <w:style w:type="paragraph" w:styleId="NormalWeb">
    <w:name w:val="Normal (Web)"/>
    <w:basedOn w:val="Normal"/>
    <w:uiPriority w:val="99"/>
    <w:unhideWhenUsed/>
    <w:rsid w:val="00FA40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A40BD"/>
  </w:style>
  <w:style w:type="character" w:customStyle="1" w:styleId="Heading9Char">
    <w:name w:val="Heading 9 Char"/>
    <w:basedOn w:val="DefaultParagraphFont"/>
    <w:link w:val="Heading9"/>
    <w:uiPriority w:val="9"/>
    <w:semiHidden/>
    <w:rsid w:val="00955D73"/>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955D73"/>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955D73"/>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955D73"/>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28467">
      <w:bodyDiv w:val="1"/>
      <w:marLeft w:val="0"/>
      <w:marRight w:val="0"/>
      <w:marTop w:val="0"/>
      <w:marBottom w:val="0"/>
      <w:divBdr>
        <w:top w:val="none" w:sz="0" w:space="0" w:color="auto"/>
        <w:left w:val="none" w:sz="0" w:space="0" w:color="auto"/>
        <w:bottom w:val="none" w:sz="0" w:space="0" w:color="auto"/>
        <w:right w:val="none" w:sz="0" w:space="0" w:color="auto"/>
      </w:divBdr>
      <w:divsChild>
        <w:div w:id="1983346533">
          <w:marLeft w:val="0"/>
          <w:marRight w:val="0"/>
          <w:marTop w:val="0"/>
          <w:marBottom w:val="0"/>
          <w:divBdr>
            <w:top w:val="none" w:sz="0" w:space="0" w:color="auto"/>
            <w:left w:val="none" w:sz="0" w:space="0" w:color="auto"/>
            <w:bottom w:val="none" w:sz="0" w:space="0" w:color="auto"/>
            <w:right w:val="none" w:sz="0" w:space="0" w:color="auto"/>
          </w:divBdr>
          <w:divsChild>
            <w:div w:id="25671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59574">
      <w:bodyDiv w:val="1"/>
      <w:marLeft w:val="0"/>
      <w:marRight w:val="0"/>
      <w:marTop w:val="0"/>
      <w:marBottom w:val="0"/>
      <w:divBdr>
        <w:top w:val="none" w:sz="0" w:space="0" w:color="auto"/>
        <w:left w:val="none" w:sz="0" w:space="0" w:color="auto"/>
        <w:bottom w:val="none" w:sz="0" w:space="0" w:color="auto"/>
        <w:right w:val="none" w:sz="0" w:space="0" w:color="auto"/>
      </w:divBdr>
      <w:divsChild>
        <w:div w:id="1993898866">
          <w:marLeft w:val="0"/>
          <w:marRight w:val="0"/>
          <w:marTop w:val="0"/>
          <w:marBottom w:val="0"/>
          <w:divBdr>
            <w:top w:val="none" w:sz="0" w:space="0" w:color="auto"/>
            <w:left w:val="none" w:sz="0" w:space="0" w:color="auto"/>
            <w:bottom w:val="none" w:sz="0" w:space="0" w:color="auto"/>
            <w:right w:val="none" w:sz="0" w:space="0" w:color="auto"/>
          </w:divBdr>
          <w:divsChild>
            <w:div w:id="78578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42817">
      <w:bodyDiv w:val="1"/>
      <w:marLeft w:val="0"/>
      <w:marRight w:val="0"/>
      <w:marTop w:val="0"/>
      <w:marBottom w:val="0"/>
      <w:divBdr>
        <w:top w:val="none" w:sz="0" w:space="0" w:color="auto"/>
        <w:left w:val="none" w:sz="0" w:space="0" w:color="auto"/>
        <w:bottom w:val="none" w:sz="0" w:space="0" w:color="auto"/>
        <w:right w:val="none" w:sz="0" w:space="0" w:color="auto"/>
      </w:divBdr>
    </w:div>
    <w:div w:id="697966913">
      <w:bodyDiv w:val="1"/>
      <w:marLeft w:val="0"/>
      <w:marRight w:val="0"/>
      <w:marTop w:val="0"/>
      <w:marBottom w:val="0"/>
      <w:divBdr>
        <w:top w:val="none" w:sz="0" w:space="0" w:color="auto"/>
        <w:left w:val="none" w:sz="0" w:space="0" w:color="auto"/>
        <w:bottom w:val="none" w:sz="0" w:space="0" w:color="auto"/>
        <w:right w:val="none" w:sz="0" w:space="0" w:color="auto"/>
      </w:divBdr>
      <w:divsChild>
        <w:div w:id="1733849871">
          <w:marLeft w:val="0"/>
          <w:marRight w:val="0"/>
          <w:marTop w:val="0"/>
          <w:marBottom w:val="0"/>
          <w:divBdr>
            <w:top w:val="none" w:sz="0" w:space="0" w:color="auto"/>
            <w:left w:val="none" w:sz="0" w:space="0" w:color="auto"/>
            <w:bottom w:val="none" w:sz="0" w:space="0" w:color="auto"/>
            <w:right w:val="none" w:sz="0" w:space="0" w:color="auto"/>
          </w:divBdr>
          <w:divsChild>
            <w:div w:id="159601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334129">
      <w:bodyDiv w:val="1"/>
      <w:marLeft w:val="0"/>
      <w:marRight w:val="0"/>
      <w:marTop w:val="0"/>
      <w:marBottom w:val="0"/>
      <w:divBdr>
        <w:top w:val="none" w:sz="0" w:space="0" w:color="auto"/>
        <w:left w:val="none" w:sz="0" w:space="0" w:color="auto"/>
        <w:bottom w:val="none" w:sz="0" w:space="0" w:color="auto"/>
        <w:right w:val="none" w:sz="0" w:space="0" w:color="auto"/>
      </w:divBdr>
      <w:divsChild>
        <w:div w:id="461382159">
          <w:marLeft w:val="0"/>
          <w:marRight w:val="0"/>
          <w:marTop w:val="0"/>
          <w:marBottom w:val="0"/>
          <w:divBdr>
            <w:top w:val="none" w:sz="0" w:space="0" w:color="auto"/>
            <w:left w:val="none" w:sz="0" w:space="0" w:color="auto"/>
            <w:bottom w:val="none" w:sz="0" w:space="0" w:color="auto"/>
            <w:right w:val="none" w:sz="0" w:space="0" w:color="auto"/>
          </w:divBdr>
          <w:divsChild>
            <w:div w:id="165217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247699">
      <w:bodyDiv w:val="1"/>
      <w:marLeft w:val="0"/>
      <w:marRight w:val="0"/>
      <w:marTop w:val="0"/>
      <w:marBottom w:val="0"/>
      <w:divBdr>
        <w:top w:val="none" w:sz="0" w:space="0" w:color="auto"/>
        <w:left w:val="none" w:sz="0" w:space="0" w:color="auto"/>
        <w:bottom w:val="none" w:sz="0" w:space="0" w:color="auto"/>
        <w:right w:val="none" w:sz="0" w:space="0" w:color="auto"/>
      </w:divBdr>
    </w:div>
    <w:div w:id="1533222015">
      <w:bodyDiv w:val="1"/>
      <w:marLeft w:val="0"/>
      <w:marRight w:val="0"/>
      <w:marTop w:val="0"/>
      <w:marBottom w:val="0"/>
      <w:divBdr>
        <w:top w:val="none" w:sz="0" w:space="0" w:color="auto"/>
        <w:left w:val="none" w:sz="0" w:space="0" w:color="auto"/>
        <w:bottom w:val="none" w:sz="0" w:space="0" w:color="auto"/>
        <w:right w:val="none" w:sz="0" w:space="0" w:color="auto"/>
      </w:divBdr>
      <w:divsChild>
        <w:div w:id="990256149">
          <w:marLeft w:val="0"/>
          <w:marRight w:val="0"/>
          <w:marTop w:val="0"/>
          <w:marBottom w:val="0"/>
          <w:divBdr>
            <w:top w:val="none" w:sz="0" w:space="0" w:color="auto"/>
            <w:left w:val="none" w:sz="0" w:space="0" w:color="auto"/>
            <w:bottom w:val="none" w:sz="0" w:space="0" w:color="auto"/>
            <w:right w:val="none" w:sz="0" w:space="0" w:color="auto"/>
          </w:divBdr>
        </w:div>
      </w:divsChild>
    </w:div>
    <w:div w:id="1556433613">
      <w:bodyDiv w:val="1"/>
      <w:marLeft w:val="0"/>
      <w:marRight w:val="0"/>
      <w:marTop w:val="0"/>
      <w:marBottom w:val="0"/>
      <w:divBdr>
        <w:top w:val="none" w:sz="0" w:space="0" w:color="auto"/>
        <w:left w:val="none" w:sz="0" w:space="0" w:color="auto"/>
        <w:bottom w:val="none" w:sz="0" w:space="0" w:color="auto"/>
        <w:right w:val="none" w:sz="0" w:space="0" w:color="auto"/>
      </w:divBdr>
      <w:divsChild>
        <w:div w:id="1849982523">
          <w:marLeft w:val="0"/>
          <w:marRight w:val="0"/>
          <w:marTop w:val="0"/>
          <w:marBottom w:val="0"/>
          <w:divBdr>
            <w:top w:val="none" w:sz="0" w:space="0" w:color="auto"/>
            <w:left w:val="none" w:sz="0" w:space="0" w:color="auto"/>
            <w:bottom w:val="none" w:sz="0" w:space="0" w:color="auto"/>
            <w:right w:val="none" w:sz="0" w:space="0" w:color="auto"/>
          </w:divBdr>
          <w:divsChild>
            <w:div w:id="176202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99B74-B16B-924F-A178-82CC5533A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3813</Words>
  <Characters>19333</Characters>
  <Application>Microsoft Macintosh Word</Application>
  <DocSecurity>0</DocSecurity>
  <Lines>322</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2012-03-22T05:39:00Z</cp:lastPrinted>
  <dcterms:created xsi:type="dcterms:W3CDTF">2012-04-11T01:59:00Z</dcterms:created>
  <dcterms:modified xsi:type="dcterms:W3CDTF">2012-06-02T12:52:00Z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4ad2895c-7c90-47d5-80cb-6ec8035b4f95</vt:lpwstr>
  </property>
  <property fmtid="{D5CDD505-2E9C-101B-9397-08002B2CF9AE}" pid="3" name="DocumentToolsEventId">
    <vt:lpwstr>4005fc1f-d44a-47a4-a83b-37cf64159a84</vt:lpwstr>
  </property>
</Properties>
</file>